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6F7D" w14:textId="77777777" w:rsidR="009C744E" w:rsidRPr="009C744E" w:rsidRDefault="009C744E" w:rsidP="009C744E">
      <w:pPr>
        <w:spacing w:line="300" w:lineRule="exact"/>
        <w:ind w:firstLine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>План формирования грузовых поездов на 2023/2024 год</w:t>
      </w:r>
    </w:p>
    <w:p w14:paraId="19AEFC42" w14:textId="77777777" w:rsidR="009C744E" w:rsidRPr="009C744E" w:rsidRDefault="009C744E" w:rsidP="009C744E">
      <w:pPr>
        <w:spacing w:line="300" w:lineRule="exact"/>
        <w:ind w:firstLine="540"/>
        <w:jc w:val="right"/>
        <w:rPr>
          <w:rFonts w:asciiTheme="minorHAnsi" w:hAnsiTheme="minorHAnsi" w:cstheme="minorHAnsi"/>
          <w:sz w:val="22"/>
          <w:szCs w:val="22"/>
        </w:rPr>
      </w:pPr>
    </w:p>
    <w:p w14:paraId="69102E64" w14:textId="77777777" w:rsidR="009C744E" w:rsidRPr="009C744E" w:rsidRDefault="009C744E" w:rsidP="009C744E">
      <w:pPr>
        <w:spacing w:line="300" w:lineRule="exact"/>
        <w:ind w:firstLine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>Порядок организации вагонопотоков</w:t>
      </w:r>
    </w:p>
    <w:p w14:paraId="2CD097EF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616AFD" w14:textId="77777777" w:rsidR="009C744E" w:rsidRPr="009C744E" w:rsidRDefault="009C744E" w:rsidP="009C744E">
      <w:pPr>
        <w:spacing w:line="30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Организация и порядок направления вагонопотоков являются важнейшей технологической задачей эксплуатационной работы железнодорожного транспорта. Организация вагонопотоков в поезда должна обеспечивать устойчивое положение железных дорог на рынке транспортных услуг, минимальные расходы на перевозки, соблюдение нормативных сроков доставки грузов, а также запросы грузоотправителей и грузополучателей.</w:t>
      </w:r>
    </w:p>
    <w:p w14:paraId="09524A79" w14:textId="77777777" w:rsidR="009C744E" w:rsidRPr="009C744E" w:rsidRDefault="009C744E" w:rsidP="009C744E">
      <w:pPr>
        <w:spacing w:line="300" w:lineRule="exact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FFC046" w14:textId="77777777" w:rsidR="009C744E" w:rsidRPr="009C744E" w:rsidRDefault="009C744E" w:rsidP="009C744E">
      <w:pPr>
        <w:spacing w:line="300" w:lineRule="exact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801FBC" w14:textId="77777777" w:rsidR="009C744E" w:rsidRPr="009C744E" w:rsidRDefault="009C744E" w:rsidP="009C744E">
      <w:pPr>
        <w:spacing w:line="300" w:lineRule="exact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>1. Классификация грузовых поездов.</w:t>
      </w:r>
    </w:p>
    <w:p w14:paraId="184E5521" w14:textId="77777777" w:rsidR="009C744E" w:rsidRPr="009C744E" w:rsidRDefault="009C744E" w:rsidP="009C74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1.1. Грузовые поезда классифицируют по:</w:t>
      </w:r>
    </w:p>
    <w:p w14:paraId="102480B3" w14:textId="77777777" w:rsidR="009C744E" w:rsidRPr="009C744E" w:rsidRDefault="009C744E" w:rsidP="009C74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условиям формирования;</w:t>
      </w:r>
    </w:p>
    <w:p w14:paraId="6369FEDC" w14:textId="77777777" w:rsidR="009C744E" w:rsidRPr="009C744E" w:rsidRDefault="009C744E" w:rsidP="009C74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условиям проследования до станций назначения;</w:t>
      </w:r>
    </w:p>
    <w:p w14:paraId="746321B9" w14:textId="77777777" w:rsidR="009C744E" w:rsidRPr="009C744E" w:rsidRDefault="009C744E" w:rsidP="009C74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состоянию включаемых в них вагонов;</w:t>
      </w:r>
    </w:p>
    <w:p w14:paraId="1A11B450" w14:textId="77777777" w:rsidR="009C744E" w:rsidRPr="009C744E" w:rsidRDefault="009C744E" w:rsidP="009C74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числу групп в составе;</w:t>
      </w:r>
    </w:p>
    <w:p w14:paraId="343F2F83" w14:textId="77777777" w:rsidR="009C744E" w:rsidRPr="009C744E" w:rsidRDefault="009C744E" w:rsidP="009C74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роду перевозок и скорости движения.</w:t>
      </w:r>
    </w:p>
    <w:p w14:paraId="770E953F" w14:textId="77777777" w:rsidR="009C744E" w:rsidRPr="009C744E" w:rsidRDefault="009C744E" w:rsidP="009C74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1.2. По условиям формирования грузовые поезда делят на:</w:t>
      </w:r>
    </w:p>
    <w:p w14:paraId="058077DE" w14:textId="77777777" w:rsidR="009C744E" w:rsidRPr="009C744E" w:rsidRDefault="009C744E" w:rsidP="009C74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поезда, формируемые на сортировочных, участковых и грузовых станциях без участия грузоотправителя;</w:t>
      </w:r>
    </w:p>
    <w:p w14:paraId="2C833B5E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маршруты установленного веса и (или) длины, организованные с мест погрузки (выгрузки), а также на технической, сортировочной или участковой станциях, сформированные из груженых/порожних вагонов одного или нескольких грузоотправителей, назначением на одну станцию выгрузки (погрузки) или  станцию распыления (расформирования) с обязательным освобождением в пути следования</w:t>
      </w:r>
      <w:r w:rsidRPr="009C7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44E">
        <w:rPr>
          <w:rFonts w:asciiTheme="minorHAnsi" w:hAnsiTheme="minorHAnsi" w:cstheme="minorHAnsi"/>
          <w:sz w:val="22"/>
          <w:szCs w:val="22"/>
        </w:rPr>
        <w:t>не менее одной технической станции от переработки такого поезда предусмотренной</w:t>
      </w:r>
      <w:r w:rsidRPr="009C7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744E">
        <w:rPr>
          <w:rFonts w:asciiTheme="minorHAnsi" w:hAnsiTheme="minorHAnsi" w:cstheme="minorHAnsi"/>
          <w:sz w:val="22"/>
          <w:szCs w:val="22"/>
        </w:rPr>
        <w:t>планом формирования грузовых поездов.</w:t>
      </w:r>
    </w:p>
    <w:p w14:paraId="41895612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1.3. Поезда, формируемые без участия грузоотправителя на сортировочных, участковых, а также на грузовых станциях, подразделяются на:</w:t>
      </w:r>
    </w:p>
    <w:p w14:paraId="4CB7D0F9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а) сквозные - следующие без переработки через одну или несколько участковых или сортировочных станций</w:t>
      </w:r>
      <w:r w:rsidRPr="009C744E">
        <w:rPr>
          <w:rFonts w:asciiTheme="minorHAnsi" w:hAnsiTheme="minorHAnsi" w:cstheme="minorHAnsi"/>
          <w:color w:val="7030A0"/>
          <w:sz w:val="22"/>
          <w:szCs w:val="22"/>
        </w:rPr>
        <w:t>;</w:t>
      </w:r>
    </w:p>
    <w:p w14:paraId="42D8B188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C744E">
        <w:rPr>
          <w:rFonts w:asciiTheme="minorHAnsi" w:hAnsiTheme="minorHAnsi" w:cstheme="minorHAnsi"/>
          <w:sz w:val="22"/>
          <w:szCs w:val="22"/>
        </w:rPr>
        <w:t>б)  участковые</w:t>
      </w:r>
      <w:proofErr w:type="gramEnd"/>
      <w:r w:rsidRPr="009C744E">
        <w:rPr>
          <w:rFonts w:asciiTheme="minorHAnsi" w:hAnsiTheme="minorHAnsi" w:cstheme="minorHAnsi"/>
          <w:sz w:val="22"/>
          <w:szCs w:val="22"/>
        </w:rPr>
        <w:t xml:space="preserve"> - следующие без переформирования по одному участку;</w:t>
      </w:r>
    </w:p>
    <w:p w14:paraId="0E1F766A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в) сборные - для развоза и сбора вагонов по промежуточным станциям.</w:t>
      </w:r>
    </w:p>
    <w:p w14:paraId="680E8956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Сборные поезда формируются с подборкой вагонов по станциям участка. Схема их формирования и порядок работы на промежуточных станциях устанавливается в соответствии с технологическим процессом организации местной работы - железнодорожной администрации.</w:t>
      </w:r>
    </w:p>
    <w:p w14:paraId="10B7975D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Разновидностями сборных поездов являются:</w:t>
      </w:r>
    </w:p>
    <w:p w14:paraId="6E368C92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зонные – с работой на нескольких промежуточных станциях одного участка;</w:t>
      </w:r>
    </w:p>
    <w:p w14:paraId="3DBBA950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удлиненные – с работой на промежуточных станциях двух смежных участков;</w:t>
      </w:r>
    </w:p>
    <w:p w14:paraId="635B27AB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сборно-участковые – следующие по нескольким участкам, с работой на промежуточных станциях одних участков и проходящие транзитом другие участки. Сборно-раздаточные вагоны для приема и выдачи мелких отправок на промежуточных станциях ставятся в сборные поезда отдельной группой. Погрузка и выгрузка этих вагонов на станциях участка, как правило, производится в пределах времени стоянки сборного поезда;</w:t>
      </w:r>
    </w:p>
    <w:p w14:paraId="3B0DC182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г) вывозные – следующие с сортировочной или участковой до отдельных промежуточных (грузовых) станций примыкающего участка или обратно с отдельных промежуточных (грузовых) станций до ближайшей сортировочной или участковой станции;</w:t>
      </w:r>
    </w:p>
    <w:p w14:paraId="19C571C5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д) передаточные – следующие между станциями, входящими в один узел, и обслуживаемые парком специальных передаточных локомотивов;</w:t>
      </w:r>
    </w:p>
    <w:p w14:paraId="46AA485D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е) диспетчерские локомотивы – назначаемые при незначительной погрузке и выгрузке на промежуточных станциях участка, а также в дополнение к сборным поездам.</w:t>
      </w:r>
    </w:p>
    <w:p w14:paraId="0DA701AA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lastRenderedPageBreak/>
        <w:t>1.4. Классификация маршрутов устанавливается железнодорожной администрацией в соответствии с действующим транспортным законодательством и нормативно-технологическими документами</w:t>
      </w:r>
    </w:p>
    <w:p w14:paraId="5AF77D1F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1.5. По числу групп в составе грузовые поезда подразделяются на:</w:t>
      </w:r>
    </w:p>
    <w:p w14:paraId="6387E819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одногруппные – на одну станцию назначения (выгрузки или расформирования);</w:t>
      </w:r>
    </w:p>
    <w:p w14:paraId="6FDFFF1D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групповые – из двух или более подобранных групп вагонов на разные станции назначения.</w:t>
      </w:r>
    </w:p>
    <w:p w14:paraId="7F4AFB49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В необходимых случаях устанавливается формирование групповых поездов из вагонов назначением на одну станцию с подборкой по маневровым районам, сортировочным системам, по роду и состоянию подвижного состава и другим признакам.</w:t>
      </w:r>
    </w:p>
    <w:p w14:paraId="7A97142E" w14:textId="77777777" w:rsidR="009C744E" w:rsidRPr="009C744E" w:rsidRDefault="009C744E" w:rsidP="009C744E">
      <w:pPr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Количество групп и порядок их расположения в составе устанавливается планом формирования поездов.</w:t>
      </w:r>
    </w:p>
    <w:p w14:paraId="10EE21E0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1.6. По состоянию включаемых вагонов поезда формируются:</w:t>
      </w:r>
    </w:p>
    <w:p w14:paraId="1A9636EA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 из груженых вагонов;</w:t>
      </w:r>
    </w:p>
    <w:p w14:paraId="0FC56CC1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 из порожних вагонов – отдельно по роду подвижного состава, а цистерн – по виду налива;</w:t>
      </w:r>
    </w:p>
    <w:p w14:paraId="23E9CF01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 комбинированные – из груженых и порожних вагонов.</w:t>
      </w:r>
    </w:p>
    <w:p w14:paraId="5BB71741" w14:textId="77777777" w:rsidR="009C744E" w:rsidRPr="009C744E" w:rsidRDefault="009C744E" w:rsidP="009C744E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A03F3CE" w14:textId="77777777" w:rsidR="009C744E" w:rsidRPr="009C744E" w:rsidRDefault="009C744E" w:rsidP="009C744E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>2. Вес и длина грузовых поездов.</w:t>
      </w:r>
    </w:p>
    <w:p w14:paraId="24ACDB7D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2.1. Поезда формируются из вагонов определенных </w:t>
      </w:r>
      <w:proofErr w:type="gramStart"/>
      <w:r w:rsidRPr="009C744E">
        <w:rPr>
          <w:rFonts w:asciiTheme="minorHAnsi" w:hAnsiTheme="minorHAnsi" w:cstheme="minorHAnsi"/>
          <w:sz w:val="22"/>
          <w:szCs w:val="22"/>
        </w:rPr>
        <w:t>назначений  и</w:t>
      </w:r>
      <w:proofErr w:type="gramEnd"/>
      <w:r w:rsidRPr="009C744E">
        <w:rPr>
          <w:rFonts w:asciiTheme="minorHAnsi" w:hAnsiTheme="minorHAnsi" w:cstheme="minorHAnsi"/>
          <w:sz w:val="22"/>
          <w:szCs w:val="22"/>
        </w:rPr>
        <w:t xml:space="preserve"> установленными графиком движения нормой веса и длины. В зависимости от рода и назначения </w:t>
      </w:r>
      <w:proofErr w:type="gramStart"/>
      <w:r w:rsidRPr="009C744E">
        <w:rPr>
          <w:rFonts w:asciiTheme="minorHAnsi" w:hAnsiTheme="minorHAnsi" w:cstheme="minorHAnsi"/>
          <w:sz w:val="22"/>
          <w:szCs w:val="22"/>
        </w:rPr>
        <w:t>поездов  нормы</w:t>
      </w:r>
      <w:proofErr w:type="gramEnd"/>
      <w:r w:rsidRPr="009C744E">
        <w:rPr>
          <w:rFonts w:asciiTheme="minorHAnsi" w:hAnsiTheme="minorHAnsi" w:cstheme="minorHAnsi"/>
          <w:sz w:val="22"/>
          <w:szCs w:val="22"/>
        </w:rPr>
        <w:t xml:space="preserve"> веса и длины подразделяются на:</w:t>
      </w:r>
    </w:p>
    <w:p w14:paraId="166CFFFD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унифицированные – для пропуска сквозных поездов без переломов веса и длины на направлении;</w:t>
      </w:r>
    </w:p>
    <w:p w14:paraId="6EA53B83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параллельные (повышенные или пониженные) – для пропуска без переломов веса и длины маршрутов, ускоренных контейнерных, контрейлерных,</w:t>
      </w:r>
      <w:r w:rsidRPr="009C744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744E">
        <w:rPr>
          <w:rFonts w:asciiTheme="minorHAnsi" w:hAnsiTheme="minorHAnsi" w:cstheme="minorHAnsi"/>
          <w:sz w:val="22"/>
          <w:szCs w:val="22"/>
        </w:rPr>
        <w:t>рефрижераторных и для поездов определенных назначений;</w:t>
      </w:r>
    </w:p>
    <w:p w14:paraId="53E9100B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критические – устанавливаемые по мощности локомотива для данного участка.</w:t>
      </w:r>
    </w:p>
    <w:p w14:paraId="2F194ECA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Унифицированные и параллельные нормы веса и длины грузовых поездов </w:t>
      </w:r>
      <w:proofErr w:type="gramStart"/>
      <w:r w:rsidRPr="009C744E">
        <w:rPr>
          <w:rFonts w:asciiTheme="minorHAnsi" w:hAnsiTheme="minorHAnsi" w:cstheme="minorHAnsi"/>
          <w:sz w:val="22"/>
          <w:szCs w:val="22"/>
        </w:rPr>
        <w:t xml:space="preserve">устанавливаются </w:t>
      </w:r>
      <w:r w:rsidRPr="009C744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744E">
        <w:rPr>
          <w:rFonts w:asciiTheme="minorHAnsi" w:hAnsiTheme="minorHAnsi" w:cstheme="minorHAnsi"/>
          <w:sz w:val="22"/>
          <w:szCs w:val="22"/>
        </w:rPr>
        <w:t>в</w:t>
      </w:r>
      <w:proofErr w:type="gramEnd"/>
      <w:r w:rsidRPr="009C744E">
        <w:rPr>
          <w:rFonts w:asciiTheme="minorHAnsi" w:hAnsiTheme="minorHAnsi" w:cstheme="minorHAnsi"/>
          <w:sz w:val="22"/>
          <w:szCs w:val="22"/>
        </w:rPr>
        <w:t xml:space="preserve"> пределах</w:t>
      </w:r>
      <w:r w:rsidRPr="009C744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744E">
        <w:rPr>
          <w:rFonts w:asciiTheme="minorHAnsi" w:hAnsiTheme="minorHAnsi" w:cstheme="minorHAnsi"/>
          <w:sz w:val="22"/>
          <w:szCs w:val="22"/>
        </w:rPr>
        <w:t>железнодорожной администрации.</w:t>
      </w:r>
    </w:p>
    <w:p w14:paraId="78F05839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В международном сообщении вес и длина грузовых поездов устанавливаются Дирекцией Совета по железнодорожному транспорту государств-участников Содружества по согласованию с причастными железнодорожными администрациями. Допускается в исключительных случаях отклонение от установленных норм в сторону уменьшения веса и длины поезда не более чем на 90 тонн либо на один физический вагон. </w:t>
      </w:r>
    </w:p>
    <w:p w14:paraId="37756F6E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Вывозные, передаточные, сборные поезда отправляются с начальных станций независимо от числа накопившихся вагонов по установленным ниткам графика.</w:t>
      </w:r>
    </w:p>
    <w:p w14:paraId="2F409804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2.2. Пополнение до весовой нормы, установленной графиком движения, маршрутов и сквозных поездов в пунктах перелома веса и длины, а также при отцепке вагонов с коммерческими и техническими неисправностями, производится вагонами в соответствии с назначением поездов, а при отсутствии таких вагонов – вагонами по плану формирования поездов, установленному для данной станции, без изменения индекса поезда.</w:t>
      </w:r>
    </w:p>
    <w:p w14:paraId="5C14AF1D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Пополнение маршрутов при отцепке вагонов с коммерческими и техническими неисправностями (более 3-х вагонов), производится вагонами в соответствии с назначением маршрута, а при отсутствии таких вагонов – вагонами по плану формирования поездов, установленному для данной станции, без изменения индекса поезда.</w:t>
      </w:r>
    </w:p>
    <w:p w14:paraId="208EC753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При отцепке </w:t>
      </w:r>
      <w:proofErr w:type="gramStart"/>
      <w:r w:rsidRPr="009C744E">
        <w:rPr>
          <w:rFonts w:asciiTheme="minorHAnsi" w:hAnsiTheme="minorHAnsi" w:cstheme="minorHAnsi"/>
          <w:sz w:val="22"/>
          <w:szCs w:val="22"/>
        </w:rPr>
        <w:t>1-3</w:t>
      </w:r>
      <w:proofErr w:type="gramEnd"/>
      <w:r w:rsidRPr="009C744E">
        <w:rPr>
          <w:rFonts w:asciiTheme="minorHAnsi" w:hAnsiTheme="minorHAnsi" w:cstheme="minorHAnsi"/>
          <w:sz w:val="22"/>
          <w:szCs w:val="22"/>
        </w:rPr>
        <w:t xml:space="preserve"> вагонов с коммерческими и техническими неисправностями пополнение маршрутов не производится.</w:t>
      </w:r>
    </w:p>
    <w:p w14:paraId="20818230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2.3. Поезда, для которых установлены параллельные нормы веса и длины, пропускаются через пункты их перелома без изменения состава.</w:t>
      </w:r>
    </w:p>
    <w:p w14:paraId="236C2668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2.4. Обработка транзитных поездов, связанная с изменением веса или длины, устанавливается порядком, предусмотренным железнодорожной администрацией, с учетом особенностей работы станции и вносится в технологический процесс, при этом запрещается изменение первоначального индекса поезда.</w:t>
      </w:r>
    </w:p>
    <w:p w14:paraId="070A3BC0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lastRenderedPageBreak/>
        <w:t>2.5. Порядок формирования и пропуска транзитных поездов повышенного веса и длины, следующих по двум и более дорогам, устанавливается в графике движения или предусматривается при сменно-суточном планировании работы по согласованию с причастными железнодорожными администрациями.</w:t>
      </w:r>
    </w:p>
    <w:p w14:paraId="2EA2F1AB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2.6. Отцепленные от сквозных поездов и маршрутов вагоны с коммерческими и техническими неисправностями, после их устранения, а также вагоны, отцепленные по уменьшению веса и длины, отправляются в поездах по плану формирования станции, отцепившей вагоны.</w:t>
      </w:r>
    </w:p>
    <w:p w14:paraId="3C1DFA73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2.7. При отцепке по технической или коммерческой неисправностям одного или двух вагонов разрешается передача поездов по межгосударственному стыковому пункту без пополнения до установленной графиком нормы веса или длины.</w:t>
      </w:r>
    </w:p>
    <w:p w14:paraId="651DD2A2" w14:textId="77777777" w:rsidR="009C744E" w:rsidRPr="009C744E" w:rsidRDefault="009C744E" w:rsidP="009C744E">
      <w:pPr>
        <w:spacing w:line="300" w:lineRule="exact"/>
        <w:ind w:firstLine="7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4268E48" w14:textId="77777777" w:rsidR="009C744E" w:rsidRPr="009C744E" w:rsidRDefault="009C744E" w:rsidP="009C744E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>3. Организация порожних вагонопотоков.</w:t>
      </w:r>
    </w:p>
    <w:p w14:paraId="162D3C8C" w14:textId="77777777" w:rsidR="009C744E" w:rsidRPr="009C744E" w:rsidRDefault="009C744E" w:rsidP="009C744E">
      <w:pPr>
        <w:widowControl w:val="0"/>
        <w:tabs>
          <w:tab w:val="left" w:pos="364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3.1. Поезда из порожних вагонов формируют:</w:t>
      </w:r>
    </w:p>
    <w:p w14:paraId="607878E9" w14:textId="77777777" w:rsidR="009C744E" w:rsidRPr="009C744E" w:rsidRDefault="009C744E" w:rsidP="009C744E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а) на железнодорожных путях необщего пользования;</w:t>
      </w:r>
    </w:p>
    <w:p w14:paraId="08C36960" w14:textId="77777777" w:rsidR="009C744E" w:rsidRPr="009C744E" w:rsidRDefault="009C744E" w:rsidP="009C744E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б) на крупных выгрузочных станциях и участках из вагонов, освобождающихся после выгрузки;</w:t>
      </w:r>
    </w:p>
    <w:p w14:paraId="4BAE3C79" w14:textId="77777777" w:rsidR="009C744E" w:rsidRPr="009C744E" w:rsidRDefault="009C744E" w:rsidP="009C744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C744E">
        <w:rPr>
          <w:rFonts w:asciiTheme="minorHAnsi" w:hAnsiTheme="minorHAnsi" w:cstheme="minorHAnsi"/>
          <w:bCs/>
          <w:sz w:val="22"/>
          <w:szCs w:val="22"/>
        </w:rPr>
        <w:t xml:space="preserve">в) на станциях подготовки вагонов (ремонта, промывки, подготовки под погрузку); </w:t>
      </w:r>
    </w:p>
    <w:p w14:paraId="7652DB6D" w14:textId="77777777" w:rsidR="009C744E" w:rsidRPr="009C744E" w:rsidRDefault="009C744E" w:rsidP="009C744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9C744E">
        <w:rPr>
          <w:rFonts w:asciiTheme="minorHAnsi" w:hAnsiTheme="minorHAnsi" w:cstheme="minorHAnsi"/>
          <w:bCs/>
          <w:sz w:val="22"/>
          <w:szCs w:val="22"/>
        </w:rPr>
        <w:t>г) на сортировочных и участковых станциях из вагонов, поступающих с других станций.</w:t>
      </w:r>
    </w:p>
    <w:p w14:paraId="63B8CCE5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744E">
        <w:rPr>
          <w:rFonts w:asciiTheme="minorHAnsi" w:hAnsiTheme="minorHAnsi" w:cstheme="minorHAnsi"/>
          <w:bCs/>
          <w:sz w:val="22"/>
          <w:szCs w:val="22"/>
        </w:rPr>
        <w:t>3.2. Порожние вагоны инвентарного парка железнодорожных администраций организуют в поезда:</w:t>
      </w:r>
    </w:p>
    <w:p w14:paraId="43996766" w14:textId="77777777" w:rsidR="009C744E" w:rsidRPr="009C744E" w:rsidRDefault="009C744E" w:rsidP="009C744E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а) сквозные, формируемые на технических станциях и на станциях массовой выгрузки по родам подвижного состава (цистерны – по виду налива) и следующие по регулировочным заданиям; </w:t>
      </w:r>
    </w:p>
    <w:p w14:paraId="6F2097B5" w14:textId="77777777" w:rsidR="009C744E" w:rsidRPr="009C744E" w:rsidRDefault="009C744E" w:rsidP="009C744E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б) сквозные, формируемые на технических станциях и на станциях массовой выгрузки из порожних вагонов, принадлежащих другим железнодорожным администрациям.</w:t>
      </w:r>
    </w:p>
    <w:p w14:paraId="5068EAEC" w14:textId="77777777" w:rsidR="009C744E" w:rsidRPr="009C744E" w:rsidRDefault="009C744E" w:rsidP="009C744E">
      <w:pPr>
        <w:pStyle w:val="Pa7"/>
        <w:spacing w:line="24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На станциях, где не предусмотрено формирование отдельных поездов из порожних вагонов инвентарного парка, вагоны включаются в грузовые поезда по плану формирования согласно регулировочному заданию, установленному техническим планом и суточным планом поездной и грузовой работы.</w:t>
      </w:r>
    </w:p>
    <w:p w14:paraId="6409366D" w14:textId="77777777" w:rsidR="009C744E" w:rsidRPr="009C744E" w:rsidRDefault="009C744E" w:rsidP="009C744E">
      <w:pPr>
        <w:ind w:right="5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Если в плане формирования для данной станции не указаны назначения формируемых поездов, в которые следует включать порожние вагоны данного рода и государства-собственника, то такие вагоны направляют в соответствии с «Правилами эксплуатации, пономерного учета и расчетов за пользование грузовыми вагонами собственности других государств». </w:t>
      </w:r>
    </w:p>
    <w:p w14:paraId="5079D381" w14:textId="77777777" w:rsidR="009C744E" w:rsidRPr="009C744E" w:rsidRDefault="009C744E" w:rsidP="009C744E">
      <w:pPr>
        <w:ind w:right="50" w:firstLine="720"/>
        <w:jc w:val="both"/>
        <w:rPr>
          <w:rFonts w:asciiTheme="minorHAnsi" w:hAnsiTheme="minorHAnsi" w:cstheme="minorHAnsi"/>
          <w:color w:val="7030A0"/>
          <w:sz w:val="22"/>
          <w:szCs w:val="22"/>
          <w:u w:val="single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Освободившиеся после выгрузки порожние вагоны по уведомлению Дирекции Совета могут направляться в качестве «вагонной» помощи при согласии железнодорожной администрации-собственницы. </w:t>
      </w:r>
    </w:p>
    <w:p w14:paraId="6CB3E8E2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C744E">
        <w:rPr>
          <w:rFonts w:asciiTheme="minorHAnsi" w:hAnsiTheme="minorHAnsi" w:cstheme="minorHAnsi"/>
          <w:bCs/>
          <w:sz w:val="22"/>
          <w:szCs w:val="22"/>
        </w:rPr>
        <w:t>3.3. Порожние собственные или арендованные вагоны, организуют в поезда:</w:t>
      </w:r>
    </w:p>
    <w:p w14:paraId="4CFA0AF4" w14:textId="77777777" w:rsidR="009C744E" w:rsidRPr="009C744E" w:rsidRDefault="009C744E" w:rsidP="009C744E">
      <w:pPr>
        <w:tabs>
          <w:tab w:val="left" w:pos="0"/>
          <w:tab w:val="left" w:pos="1620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а) сквозные из порожних вагонов без подборки по владельцам вагонов, операторам подвижного состава в адрес определенных станций назначения;</w:t>
      </w:r>
    </w:p>
    <w:p w14:paraId="2F831F5D" w14:textId="77777777" w:rsidR="009C744E" w:rsidRPr="009C744E" w:rsidRDefault="009C744E" w:rsidP="009C744E">
      <w:pPr>
        <w:tabs>
          <w:tab w:val="left" w:pos="0"/>
          <w:tab w:val="left" w:pos="1620"/>
        </w:tabs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C744E">
        <w:rPr>
          <w:rFonts w:asciiTheme="minorHAnsi" w:hAnsiTheme="minorHAnsi" w:cstheme="minorHAnsi"/>
          <w:sz w:val="22"/>
          <w:szCs w:val="22"/>
        </w:rPr>
        <w:t>б)  маршруты</w:t>
      </w:r>
      <w:proofErr w:type="gramEnd"/>
      <w:r w:rsidRPr="009C744E">
        <w:rPr>
          <w:rFonts w:asciiTheme="minorHAnsi" w:hAnsiTheme="minorHAnsi" w:cstheme="minorHAnsi"/>
          <w:sz w:val="22"/>
          <w:szCs w:val="22"/>
        </w:rPr>
        <w:t xml:space="preserve"> из порожних вагонов определенных операторов подвижного состава</w:t>
      </w:r>
      <w:r w:rsidRPr="009C74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C744E">
        <w:rPr>
          <w:rFonts w:asciiTheme="minorHAnsi" w:hAnsiTheme="minorHAnsi" w:cstheme="minorHAnsi"/>
          <w:sz w:val="22"/>
          <w:szCs w:val="22"/>
        </w:rPr>
        <w:t>или их объединений, сформированные на железнодорожных путях общего пользования;</w:t>
      </w:r>
    </w:p>
    <w:p w14:paraId="5456FBC4" w14:textId="77777777" w:rsidR="009C744E" w:rsidRPr="009C744E" w:rsidRDefault="009C744E" w:rsidP="009C744E">
      <w:pPr>
        <w:tabs>
          <w:tab w:val="left" w:pos="0"/>
        </w:tabs>
        <w:ind w:right="51" w:firstLine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На станциях, где не предусмотрено формирование отдельных поездов из порожних собственных и арендованных вагонов, вагоны направляются на станцию назначения, указанную отправителями порожних вагонов в перевозочных документах, в соответствии с планом формирования грузовых поездов. </w:t>
      </w:r>
    </w:p>
    <w:p w14:paraId="280564E6" w14:textId="77777777" w:rsidR="009C744E" w:rsidRPr="009C744E" w:rsidRDefault="009C744E" w:rsidP="009C744E">
      <w:pPr>
        <w:spacing w:line="300" w:lineRule="exac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1FC8519" w14:textId="77777777" w:rsidR="009C744E" w:rsidRPr="009C744E" w:rsidRDefault="009C744E" w:rsidP="009C744E">
      <w:pPr>
        <w:spacing w:line="300" w:lineRule="exact"/>
        <w:ind w:firstLine="720"/>
        <w:jc w:val="center"/>
        <w:rPr>
          <w:rFonts w:asciiTheme="minorHAnsi" w:hAnsiTheme="minorHAnsi" w:cstheme="minorHAnsi"/>
          <w:color w:val="7030A0"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>4. Специализированные поезда.</w:t>
      </w:r>
    </w:p>
    <w:p w14:paraId="7F8AFD19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4.1. По роду перевозок формируются ускоренные поезда с повышенной маршрутной скоростью, к которым относятся поезда для перевозки: контейнеров, контрейлеров, скоропортящихся грузов в рефрижераторных вагонах</w:t>
      </w:r>
      <w:r w:rsidRPr="009C744E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9C744E">
        <w:rPr>
          <w:rFonts w:asciiTheme="minorHAnsi" w:hAnsiTheme="minorHAnsi" w:cstheme="minorHAnsi"/>
          <w:sz w:val="22"/>
          <w:szCs w:val="22"/>
        </w:rPr>
        <w:t xml:space="preserve">и рефрижераторных контейнерах, живности, овощей и фруктов в крытых вагонах, а также вагонов с другими грузами повышенной срочности доставки. </w:t>
      </w:r>
    </w:p>
    <w:p w14:paraId="121CB360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lastRenderedPageBreak/>
        <w:t xml:space="preserve">4.2. Специализированные грузовые </w:t>
      </w:r>
      <w:proofErr w:type="gramStart"/>
      <w:r w:rsidRPr="009C744E">
        <w:rPr>
          <w:rFonts w:asciiTheme="minorHAnsi" w:hAnsiTheme="minorHAnsi" w:cstheme="minorHAnsi"/>
          <w:sz w:val="22"/>
          <w:szCs w:val="22"/>
        </w:rPr>
        <w:t>поезда  формируются</w:t>
      </w:r>
      <w:proofErr w:type="gramEnd"/>
      <w:r w:rsidRPr="009C744E">
        <w:rPr>
          <w:rFonts w:asciiTheme="minorHAnsi" w:hAnsiTheme="minorHAnsi" w:cstheme="minorHAnsi"/>
          <w:sz w:val="22"/>
          <w:szCs w:val="22"/>
        </w:rPr>
        <w:t xml:space="preserve"> и пропускаются на всем пути следования установленной нормой веса и (или) длины для каждого назначения.</w:t>
      </w:r>
    </w:p>
    <w:p w14:paraId="721A3720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4.3. Контейнерный поезд – поезд установленной длины, номера и маршрута следования, сформированный из вагонов с крупнотоннажными контейнерами одним или несколькими грузоотправителями на одной станции формирования в адрес одного или нескольких грузополучателей на одну станцию расформирования без переработки в пути следования, предусмотренный в Перечне международных контейнерных поездов.</w:t>
      </w:r>
    </w:p>
    <w:p w14:paraId="72C1AAE0" w14:textId="77777777" w:rsidR="009C744E" w:rsidRPr="009C744E" w:rsidRDefault="009C744E" w:rsidP="009C74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4.4. Контрейлерный поезд – поезд установленной длины, сформированный из специализированных вагонов-платформ для перевозки автотранспортных средств и пассажирских вагонов (предназначенных для сопровождающего персонала), загруженных на станции отправления на одну или несколько станций назначения без переработки в пути следования на сортировочных станциях, с возможностью прицепки и отцепки в пути следования прицепной группы.</w:t>
      </w:r>
    </w:p>
    <w:p w14:paraId="0AC55514" w14:textId="77777777" w:rsidR="009C744E" w:rsidRPr="009C744E" w:rsidRDefault="009C744E" w:rsidP="009C744E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Организация движения контрейлерного поезда может осуществляться по следующим видам маршрутов:</w:t>
      </w:r>
    </w:p>
    <w:p w14:paraId="4F5DA3ED" w14:textId="77777777" w:rsidR="009C744E" w:rsidRPr="009C744E" w:rsidRDefault="009C744E" w:rsidP="009C744E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между двумя станциями - станцией отправления (загрузки) и станцией назначения (выгрузки);</w:t>
      </w:r>
    </w:p>
    <w:p w14:paraId="566695C3" w14:textId="77777777" w:rsidR="009C744E" w:rsidRPr="009C744E" w:rsidRDefault="009C744E" w:rsidP="009C744E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между несколькими станциями - станцией отправления (загрузки), с погрузкой/выгрузкой на установленных станциях по маршруту следования поезда и станцией назначения (выгрузки).</w:t>
      </w:r>
    </w:p>
    <w:p w14:paraId="388C2B70" w14:textId="77777777" w:rsidR="009C744E" w:rsidRPr="009C744E" w:rsidRDefault="009C744E" w:rsidP="009C744E">
      <w:pPr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C744E">
        <w:rPr>
          <w:rFonts w:asciiTheme="minorHAnsi" w:hAnsiTheme="minorHAnsi" w:cstheme="minorHAnsi"/>
          <w:sz w:val="22"/>
          <w:szCs w:val="22"/>
          <w:lang w:eastAsia="en-US"/>
        </w:rPr>
        <w:t xml:space="preserve">4.5. Маршрут следования международных контейнерных, контрейлерных поездов и условная длина поезда согласовываются причастными железнодорожными администрациями. </w:t>
      </w:r>
    </w:p>
    <w:p w14:paraId="746B3A1B" w14:textId="77777777" w:rsidR="009C744E" w:rsidRPr="009C744E" w:rsidRDefault="009C744E" w:rsidP="009C744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  <w:lang w:eastAsia="en-US"/>
        </w:rPr>
        <w:t>4.6. </w:t>
      </w:r>
      <w:r w:rsidRPr="009C744E">
        <w:rPr>
          <w:rFonts w:asciiTheme="minorHAnsi" w:hAnsiTheme="minorHAnsi" w:cstheme="minorHAnsi"/>
          <w:sz w:val="22"/>
          <w:szCs w:val="22"/>
        </w:rPr>
        <w:t>Отправление и пропуск специализированных грузовых, контейнерных, контрейлерных поездов производится по расписаниям, установленным для этих поездов.</w:t>
      </w:r>
    </w:p>
    <w:p w14:paraId="50A11684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4.7. Порожние и груженые маршруты в составе 28 – 30 изотермических вагонов (7 пятивагонных рефрижераторных секций) на всем пути следования не пополняются другими вагонами и не учитываются в числе неполновесных и неполносоставных.</w:t>
      </w:r>
    </w:p>
    <w:p w14:paraId="4EE9B7C5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Отдельные рефрижераторные секции, сцепы из рефрижераторных контейнеров,</w:t>
      </w:r>
      <w:r w:rsidRPr="009C744E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9C744E">
        <w:rPr>
          <w:rFonts w:asciiTheme="minorHAnsi" w:hAnsiTheme="minorHAnsi" w:cstheme="minorHAnsi"/>
          <w:sz w:val="22"/>
          <w:szCs w:val="22"/>
        </w:rPr>
        <w:t>вагоны-термосы, цистерны-термосы, ИВ-термосы, крытые со скоропортящимся грузом в груженом и порожнем состоянии должны следовать по установленному порядку направления вагонопотоков и плану формирования грузовых поездов.</w:t>
      </w:r>
    </w:p>
    <w:p w14:paraId="773BD708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4.8. Массовая перевозка живности производится, как правило, в специально оборудованных вагонах. Маршрут следования вагонов с живностью согласовывается перевозчиком с учетом возможности поения животных водой.</w:t>
      </w:r>
    </w:p>
    <w:p w14:paraId="4DB53F46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4.9. Отцепленные от специализированных поездов вагоны с коммерческими и техническими неисправностями, после их устранения, отправляются в поездах по плану формирования станции, отцепившей вагоны, через межгосударственный пункт перехода, указанный в перевозочных документах.</w:t>
      </w:r>
    </w:p>
    <w:p w14:paraId="3D493387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4.10. При отцепке от специализированных поездов по технической или коммерческой неисправностям одного физического вагона разрешается передача поездов по межгосударственному стыковому пункту без пополнения до установленной графиком нормы веса или длины.</w:t>
      </w:r>
    </w:p>
    <w:p w14:paraId="3C4A8661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4.11. Сдача специализированных поездов соседней железнодорожной администрации по МГСП сдачи составом, принятым по МГСП приема.</w:t>
      </w:r>
    </w:p>
    <w:p w14:paraId="121203E5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582C14B3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2E22ECD2" w14:textId="77777777" w:rsidR="009C744E" w:rsidRPr="009C744E" w:rsidRDefault="009C744E" w:rsidP="009C744E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 xml:space="preserve">5. Включение в грузовые поезда вагонов с негабаритными </w:t>
      </w:r>
    </w:p>
    <w:p w14:paraId="0CE40D4F" w14:textId="77777777" w:rsidR="009C744E" w:rsidRPr="009C744E" w:rsidRDefault="009C744E" w:rsidP="009C744E">
      <w:pPr>
        <w:spacing w:line="300" w:lineRule="exact"/>
        <w:ind w:firstLine="720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>и опасными грузами.</w:t>
      </w:r>
    </w:p>
    <w:p w14:paraId="23DF3B16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5.1. При постановке в грузовые поезда вагонов с негабаритными грузами следует учитывать, что маршруты для пропуска грузов, имеющих негабаритность        3-6-ю нижнюю и 4-6-ю боковую степеней ( по отдельным участкам и верхнюю 3-ю степень), а также для сверхнегабаритных грузов во многих случаях не совпадают с установленным планом формирования поездов. Вагоны с такими негабаритными грузами дальних назначений допускается включать в поезда ближних назначений. Во всех случаях станция расформирования поезда должна быть </w:t>
      </w:r>
      <w:r w:rsidRPr="009C744E">
        <w:rPr>
          <w:rFonts w:asciiTheme="minorHAnsi" w:hAnsiTheme="minorHAnsi" w:cstheme="minorHAnsi"/>
          <w:sz w:val="22"/>
          <w:szCs w:val="22"/>
        </w:rPr>
        <w:lastRenderedPageBreak/>
        <w:t>заблаговременно извещена о предстоящей работе с поездом, имеющем в составе негабаритный груз.</w:t>
      </w:r>
    </w:p>
    <w:p w14:paraId="45EA74FD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5.2. В случаях, когда маршруты следования вагонов с опасными грузами отличаются от установленных действующим планом формирования, порядок их включения в поезда устанавливается соответствующим распоряжением железнодорожной администрации.</w:t>
      </w:r>
    </w:p>
    <w:p w14:paraId="4E96D804" w14:textId="77777777" w:rsidR="009C744E" w:rsidRPr="009C744E" w:rsidRDefault="009C744E" w:rsidP="009C744E">
      <w:pPr>
        <w:pStyle w:val="ConsPlusNormal"/>
        <w:ind w:firstLine="53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5.3. Согласно заявкам грузоотправителей вагоны, следующие совместно с вагонами, загруженными негабаритными грузами (перечисленные в п.5.1) и гружеными транспортерами, имеющих 12 и более осей, </w:t>
      </w:r>
      <w:r w:rsidRPr="009C744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744E">
        <w:rPr>
          <w:rFonts w:asciiTheme="minorHAnsi" w:hAnsiTheme="minorHAnsi" w:cstheme="minorHAnsi"/>
          <w:sz w:val="22"/>
          <w:szCs w:val="22"/>
        </w:rPr>
        <w:t>направляются по маршруту, указанному в телеграфных указаниях отдела специальных перевозок (ЦДВ ОАО "РЖД") или других железнодорожных администраций (железных дорог) без согласования изменения плана формирования с причастными железнодорожными администрациями и Дирекцией Совета. Для вагонов, следующих с изменением плана формирования, в перевозочных документах необходимо указать разрешение (телеграмму) ЦДВ ОАО "РЖД" или других железнодорожных администраций (железных дорог) на основании которых организован пропуск негабаритных грузов по конкретному маршруту.</w:t>
      </w:r>
    </w:p>
    <w:p w14:paraId="0BE9DD95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5E66596" w14:textId="77777777" w:rsidR="009C744E" w:rsidRPr="009C744E" w:rsidRDefault="009C744E" w:rsidP="009C744E">
      <w:pPr>
        <w:tabs>
          <w:tab w:val="left" w:pos="-709"/>
        </w:tabs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14:paraId="12D3F7C6" w14:textId="77777777" w:rsidR="009C744E" w:rsidRPr="009C744E" w:rsidRDefault="009C744E" w:rsidP="009C744E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>6. Разработка, утверждение и корректировка плана формирования грузовых поездов.</w:t>
      </w:r>
    </w:p>
    <w:p w14:paraId="68D516F5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6.1. План формирования грузовых поездов, порядок направления вагонопотоков и план организации маршрутов разрабатываются:</w:t>
      </w:r>
    </w:p>
    <w:p w14:paraId="51DE9F67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в международном сообщении – железнодорожными администрациями с участием Дирекции Совета по железнодорожному транспорту и утверждаются на заседании Совета по железнодорожному транспорту.</w:t>
      </w:r>
    </w:p>
    <w:p w14:paraId="6496098F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- внутригосударственных (внутридорожных) назначений – в соответствии с порядком, устанавливаемым железнодорожной администрацией. </w:t>
      </w:r>
    </w:p>
    <w:p w14:paraId="6AF9964D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6.2. План формирования грузовых поездов в международном сообщении предусматривает:</w:t>
      </w:r>
    </w:p>
    <w:p w14:paraId="040802A2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выделение отдельного назначения - при образовании на сортировочной станции вагонопотока в назначение по плану формирования впередилежащих на данном направлении станций не менее двух составов в сутки установленной нормой длины или веса;</w:t>
      </w:r>
    </w:p>
    <w:p w14:paraId="4259C1AA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при достаточном образовании вагонопотока допускается формирование дополнительных поездов дальних назначений в соответствии с планом формирования впередилежащей станции дороги отправления;</w:t>
      </w:r>
    </w:p>
    <w:p w14:paraId="0867752C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формирование маршрутов - при предъявлении на одной станции одним отправителем в одно назначение не менее состава в сутки.</w:t>
      </w:r>
    </w:p>
    <w:p w14:paraId="0406C75E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131B2556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Право определения станции формирования нового назначения в международном сообщении предоставляется железнодорожной администрации формирования поезда.</w:t>
      </w:r>
    </w:p>
    <w:p w14:paraId="137412F6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6.3. Изменения и корректировка плана формирования грузовых поездов, порядка направления вагонопотоков и плана организации маршрутов производятся:</w:t>
      </w:r>
    </w:p>
    <w:p w14:paraId="67081C1D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- в международном сообщении – Дирекцией Совета по железнодорожному транспорту по согласованию с причастными железнодорожными администрациями. </w:t>
      </w:r>
    </w:p>
    <w:p w14:paraId="3D2B7FF1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- во внутригосударственном (внутридорожном) сообщении – порядком, устанавливаемым железнодорожной администрацией. </w:t>
      </w:r>
    </w:p>
    <w:p w14:paraId="48D8209C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6.4. По просьбам железнодорожных администраций (на основании обращений грузоотправителей) и по согласованию с железнодорожными администрациями, пункты перехода которых подлежат изменению, может быть изменен установленный порядок направления вагонопотоков в международном сообщении.</w:t>
      </w:r>
    </w:p>
    <w:p w14:paraId="2667D545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Изменение порядка направления вагонопотоков оформляется Дирекцией Совета и допускается на срок не более трех месяцев. </w:t>
      </w:r>
    </w:p>
    <w:p w14:paraId="786D6E50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При составлении заявки на изменение плана формирования указывать:</w:t>
      </w:r>
    </w:p>
    <w:p w14:paraId="192DE063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 станцию отправления;</w:t>
      </w:r>
    </w:p>
    <w:p w14:paraId="1005EA0B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 станцию назначения;</w:t>
      </w:r>
    </w:p>
    <w:p w14:paraId="4DF064B0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 пункты перехода;</w:t>
      </w:r>
    </w:p>
    <w:p w14:paraId="1A5392B9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 срок действия изменения;</w:t>
      </w:r>
    </w:p>
    <w:p w14:paraId="1330946F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lastRenderedPageBreak/>
        <w:t>- род подвижного состава;</w:t>
      </w:r>
    </w:p>
    <w:p w14:paraId="49BB15E7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 код груза ЕТСНГ;</w:t>
      </w:r>
    </w:p>
    <w:p w14:paraId="294425DF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 код грузоотправителя;</w:t>
      </w:r>
    </w:p>
    <w:p w14:paraId="366DA584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 количество вагонов.</w:t>
      </w:r>
    </w:p>
    <w:p w14:paraId="27739A10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Срок оформления заявок на изменение порядка направления вагонопотоков - 15 календарных дней.</w:t>
      </w:r>
    </w:p>
    <w:p w14:paraId="18EA1AE0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При отсутствии ответа железнодорожной администрации на запрос Дирекции Совета или запрашивающей железнодорожной администрации о возможности пропуска вагонопотока измененным маршрутом следования  в течение 15 календарных дней, изменение порядка направления вагонопотоков в международном сообщении считается согласованным.</w:t>
      </w:r>
    </w:p>
    <w:p w14:paraId="6815CCA7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Дирекция Совета информирует о принятом решении по пропуску вагонопотока по действующему или измененному маршруту  причастные железнодорожные администрации, которые, в свою очередь, обязаны уведомить об изменении порядка направления вагонов свои железнодорожные станции.</w:t>
      </w:r>
    </w:p>
    <w:p w14:paraId="2759153C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color w:val="7030A0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При следовании груженого вагонопотока по измененным направлениям, возврат порожних вагонов осуществляется по межгосударственным стыковым пунктам, по которым вагоны следовали в груженом состоянии.</w:t>
      </w:r>
    </w:p>
    <w:p w14:paraId="1F906E39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Изменение маршрута следования при объемах перевозок до трех вагонов включительно по одному запросу (кроме инновационных вагонов) осуществляется по уведомлениям Дирекции Совета без согласования с причастными железнодорожными администрациями.</w:t>
      </w:r>
    </w:p>
    <w:p w14:paraId="02E148DE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Обращения и согласования заявок на изменение порядка направления вагонопотоков оформляются железнодорожными администрациями и Дирекцией Совета в АСОВ-МС. </w:t>
      </w:r>
    </w:p>
    <w:p w14:paraId="17B51D0E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6.5. Оперативное изменение международного плана формирования грузовых поездов и вагонов с контейнерами, межгосударственных пунктов перехода в связи со сложной эксплуатационной обстановкой на участках, избыточным образованием вагонопотока производится по согласованию с причастными железнодорожными администрациями.</w:t>
      </w:r>
    </w:p>
    <w:p w14:paraId="1A28629B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Оперативная корректировка оформляется уведомлениями Дирекции Совета, которые передаются не позднее, чем за двое суток до начала действия изменений. </w:t>
      </w:r>
    </w:p>
    <w:p w14:paraId="1A5B877D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6.6. При возникновении чрезвычайных ситуаций оперативная корректировка международного плана формирования грузовых поездов осуществляется с момента передачи распоряжения Дирекции Совета с уведомлением причастных железнодорожных администраций.</w:t>
      </w:r>
    </w:p>
    <w:p w14:paraId="44697C35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1DCEE721" w14:textId="77777777" w:rsidR="009C744E" w:rsidRPr="009C744E" w:rsidRDefault="009C744E" w:rsidP="009C744E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>7. Обеспечение выполнения плана формирования грузовых поездов.</w:t>
      </w:r>
    </w:p>
    <w:p w14:paraId="2585A9B7" w14:textId="77777777" w:rsidR="009C744E" w:rsidRPr="009C744E" w:rsidRDefault="009C744E" w:rsidP="009C744E">
      <w:pPr>
        <w:spacing w:line="300" w:lineRule="exact"/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CCAB53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7.1. К нарушениям плана формирования относятся:</w:t>
      </w:r>
    </w:p>
    <w:p w14:paraId="2DD53A76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7.1.1. Нарушения порядка формирования поездов:</w:t>
      </w:r>
    </w:p>
    <w:p w14:paraId="68309A41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включение вагонов, для которых путь следования поезда является кружным, если это не предусмотрено планом формирования;</w:t>
      </w:r>
    </w:p>
    <w:p w14:paraId="2B9AA434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включение вагонов более ближнего назначения (обратного назначения), если это не предусмотрено планом формирования;</w:t>
      </w:r>
    </w:p>
    <w:p w14:paraId="669A2AA4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включение в поезд ближнего назначения  вагонов дальнего назначения, которые по действующему плану формирования должны следовать через станцию назначения данного поезда в транзитных поездах;</w:t>
      </w:r>
    </w:p>
    <w:p w14:paraId="4362C7EB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включение в маршруты вагонов назначением на другие станции;</w:t>
      </w:r>
    </w:p>
    <w:p w14:paraId="3F9C6341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включение в поезд вагонов с опасными грузами, станция назначения которых не соответствует назначению поезда;</w:t>
      </w:r>
    </w:p>
    <w:p w14:paraId="6D988921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включение в поезд вагонов, межгосударственный пункт перехода которых не соответствует назначению поезда;</w:t>
      </w:r>
    </w:p>
    <w:p w14:paraId="0FD1B2FF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включение в поезд вагонов, признаки которых (код груза, код грузополучателя, примечание строки натурного листа) не соответствует назначению поезда (если по плану формирования вагоны с разными признаками должны следовать на одну станцию назначения в разных поездах);</w:t>
      </w:r>
    </w:p>
    <w:p w14:paraId="7ACCABC9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lastRenderedPageBreak/>
        <w:t>- несоответствие подбора групп вагонов, следующих в групповых поездах, установленному порядку их формирования и расположения в составе поезда;</w:t>
      </w:r>
    </w:p>
    <w:p w14:paraId="18E74558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</w:t>
      </w:r>
      <w:r w:rsidRPr="009C744E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9C744E">
        <w:rPr>
          <w:rFonts w:asciiTheme="minorHAnsi" w:hAnsiTheme="minorHAnsi" w:cstheme="minorHAnsi"/>
          <w:sz w:val="22"/>
          <w:szCs w:val="22"/>
        </w:rPr>
        <w:t>формирование поездов станциями, не включенными в план формирования поездов и прицепка вагонов к ним с отступлениями от установленного для впередилежащей технической станции плана формирования поездов;</w:t>
      </w:r>
    </w:p>
    <w:p w14:paraId="7B5BF63D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</w:t>
      </w:r>
      <w:r w:rsidRPr="009C744E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9C744E">
        <w:rPr>
          <w:rFonts w:asciiTheme="minorHAnsi" w:hAnsiTheme="minorHAnsi" w:cstheme="minorHAnsi"/>
          <w:sz w:val="22"/>
          <w:szCs w:val="22"/>
        </w:rPr>
        <w:t>постановка в поезда груженых вагонов, не имеющих перевозочных документов;</w:t>
      </w:r>
    </w:p>
    <w:p w14:paraId="120287FC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7.1.2. Нарушения порядка пропуска поездов:</w:t>
      </w:r>
    </w:p>
    <w:p w14:paraId="062791E9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</w:t>
      </w:r>
      <w:r w:rsidRPr="009C744E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9C744E">
        <w:rPr>
          <w:rFonts w:asciiTheme="minorHAnsi" w:hAnsiTheme="minorHAnsi" w:cstheme="minorHAnsi"/>
          <w:sz w:val="22"/>
          <w:szCs w:val="22"/>
        </w:rPr>
        <w:t>преждевременное расформирование поездов и маршрутов;</w:t>
      </w:r>
    </w:p>
    <w:p w14:paraId="3715566F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пропуск станцией поезда, подлежащего расформированию;</w:t>
      </w:r>
    </w:p>
    <w:p w14:paraId="48A1C268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пропуск станцией группового поезда без отцепки предназначенной для нее поездной группы;</w:t>
      </w:r>
    </w:p>
    <w:p w14:paraId="00ABE0B5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 xml:space="preserve">- несоблюдение установленного порядка пополнения в пути следования поездов, следующих по плану формирования; </w:t>
      </w:r>
    </w:p>
    <w:p w14:paraId="5CD839D2" w14:textId="77777777" w:rsidR="009C744E" w:rsidRPr="009C744E" w:rsidRDefault="009C744E" w:rsidP="009C744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- пополнение или отцепка вагонов от маршрутов (за исключением станций перелома веса/длины, предусмотренных планом формирования грузовых поездов, и вагонов по техническим и коммерческим неисправностям).</w:t>
      </w:r>
    </w:p>
    <w:p w14:paraId="6E2F24B9" w14:textId="77777777" w:rsidR="009C744E" w:rsidRPr="009C744E" w:rsidRDefault="009C744E" w:rsidP="009C744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sz w:val="22"/>
          <w:szCs w:val="22"/>
        </w:rPr>
        <w:t>В случае поступления транзитного поезда на дорогу неразрешенной кружностью он должен быть направлен в соответствии с установленным порядком следования вагонопотоков для данной дороги.</w:t>
      </w:r>
    </w:p>
    <w:p w14:paraId="21A0C70B" w14:textId="77777777" w:rsidR="009C744E" w:rsidRPr="009C744E" w:rsidRDefault="009C744E" w:rsidP="009C744E">
      <w:pPr>
        <w:pStyle w:val="BodyText"/>
        <w:tabs>
          <w:tab w:val="left" w:pos="-709"/>
        </w:tabs>
        <w:ind w:firstLine="709"/>
        <w:rPr>
          <w:rFonts w:asciiTheme="minorHAnsi" w:hAnsiTheme="minorHAnsi" w:cstheme="minorHAnsi"/>
          <w:sz w:val="22"/>
          <w:szCs w:val="22"/>
          <w:lang w:val="ru-RU"/>
        </w:rPr>
      </w:pPr>
      <w:r w:rsidRPr="009C744E">
        <w:rPr>
          <w:rFonts w:asciiTheme="minorHAnsi" w:hAnsiTheme="minorHAnsi" w:cstheme="minorHAnsi"/>
          <w:sz w:val="22"/>
          <w:szCs w:val="22"/>
          <w:lang w:val="ru-RU"/>
        </w:rPr>
        <w:t>7</w:t>
      </w:r>
      <w:r w:rsidRPr="009C744E">
        <w:rPr>
          <w:rFonts w:asciiTheme="minorHAnsi" w:hAnsiTheme="minorHAnsi" w:cstheme="minorHAnsi"/>
          <w:sz w:val="22"/>
          <w:szCs w:val="22"/>
        </w:rPr>
        <w:t>.</w:t>
      </w:r>
      <w:r w:rsidRPr="009C744E">
        <w:rPr>
          <w:rFonts w:asciiTheme="minorHAnsi" w:hAnsiTheme="minorHAnsi" w:cstheme="minorHAnsi"/>
          <w:sz w:val="22"/>
          <w:szCs w:val="22"/>
          <w:lang w:val="ru-RU"/>
        </w:rPr>
        <w:t>2</w:t>
      </w:r>
      <w:r w:rsidRPr="009C744E">
        <w:rPr>
          <w:rFonts w:asciiTheme="minorHAnsi" w:hAnsiTheme="minorHAnsi" w:cstheme="minorHAnsi"/>
          <w:sz w:val="22"/>
          <w:szCs w:val="22"/>
        </w:rPr>
        <w:t>.</w:t>
      </w:r>
      <w:r w:rsidRPr="009C744E">
        <w:rPr>
          <w:rFonts w:asciiTheme="minorHAnsi" w:hAnsiTheme="minorHAnsi" w:cstheme="minorHAnsi"/>
          <w:sz w:val="22"/>
          <w:szCs w:val="22"/>
          <w:lang w:val="ru-RU"/>
        </w:rPr>
        <w:t> Маршруты</w:t>
      </w:r>
      <w:r w:rsidRPr="009C744E">
        <w:rPr>
          <w:rFonts w:asciiTheme="minorHAnsi" w:hAnsiTheme="minorHAnsi" w:cstheme="minorHAnsi"/>
          <w:sz w:val="22"/>
          <w:szCs w:val="22"/>
        </w:rPr>
        <w:t>, которые не поименованы в книге «План формирования грузовых поездов», должны формироваться весом и длиной, установленными графиком движения поездов и следовать по пунктам перехода, установленным для груженого вагонопотока.</w:t>
      </w:r>
    </w:p>
    <w:p w14:paraId="3000B1F6" w14:textId="77777777" w:rsidR="009C744E" w:rsidRPr="009C744E" w:rsidRDefault="009C744E" w:rsidP="009C744E">
      <w:pPr>
        <w:pStyle w:val="BodyText"/>
        <w:tabs>
          <w:tab w:val="left" w:pos="-709"/>
        </w:tabs>
        <w:ind w:firstLine="709"/>
        <w:rPr>
          <w:rFonts w:asciiTheme="minorHAnsi" w:hAnsiTheme="minorHAnsi" w:cstheme="minorHAnsi"/>
          <w:sz w:val="22"/>
          <w:szCs w:val="22"/>
          <w:lang w:val="ru-RU"/>
        </w:rPr>
      </w:pPr>
    </w:p>
    <w:p w14:paraId="25B7F05A" w14:textId="77777777" w:rsidR="009C744E" w:rsidRPr="009C744E" w:rsidRDefault="009C744E" w:rsidP="009C744E">
      <w:pPr>
        <w:spacing w:line="300" w:lineRule="exact"/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>8. Курсирование грузовых вагонов с нагрузкой на ось 25 тс.</w:t>
      </w:r>
    </w:p>
    <w:p w14:paraId="1C8C7933" w14:textId="77777777" w:rsidR="009C744E" w:rsidRPr="009C744E" w:rsidRDefault="009C744E" w:rsidP="009C744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744E">
        <w:rPr>
          <w:rFonts w:asciiTheme="minorHAnsi" w:hAnsiTheme="minorHAnsi" w:cstheme="minorHAnsi"/>
          <w:b/>
          <w:sz w:val="22"/>
          <w:szCs w:val="22"/>
        </w:rPr>
        <w:t>на 20.09.2023 г.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3402"/>
        <w:gridCol w:w="2835"/>
      </w:tblGrid>
      <w:tr w:rsidR="009C744E" w:rsidRPr="009C744E" w14:paraId="13954156" w14:textId="77777777" w:rsidTr="006E6EFC">
        <w:trPr>
          <w:trHeight w:val="642"/>
        </w:trPr>
        <w:tc>
          <w:tcPr>
            <w:tcW w:w="2411" w:type="dxa"/>
            <w:vAlign w:val="center"/>
          </w:tcPr>
          <w:p w14:paraId="54125E76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b/>
                <w:sz w:val="22"/>
                <w:szCs w:val="22"/>
              </w:rPr>
              <w:t>Железнодорожная</w:t>
            </w:r>
          </w:p>
          <w:p w14:paraId="5FBEB2E7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b/>
                <w:sz w:val="22"/>
                <w:szCs w:val="22"/>
              </w:rPr>
              <w:t>администрация</w:t>
            </w:r>
          </w:p>
        </w:tc>
        <w:tc>
          <w:tcPr>
            <w:tcW w:w="2126" w:type="dxa"/>
            <w:vAlign w:val="center"/>
          </w:tcPr>
          <w:p w14:paraId="31E2202F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b/>
                <w:sz w:val="22"/>
                <w:szCs w:val="22"/>
              </w:rPr>
              <w:t>Согласование</w:t>
            </w:r>
          </w:p>
          <w:p w14:paraId="4AF983DD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b/>
                <w:sz w:val="22"/>
                <w:szCs w:val="22"/>
              </w:rPr>
              <w:t>курсирования</w:t>
            </w:r>
          </w:p>
        </w:tc>
        <w:tc>
          <w:tcPr>
            <w:tcW w:w="3402" w:type="dxa"/>
            <w:vAlign w:val="center"/>
          </w:tcPr>
          <w:p w14:paraId="6144987D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b/>
                <w:sz w:val="22"/>
                <w:szCs w:val="22"/>
              </w:rPr>
              <w:t>Примечание</w:t>
            </w:r>
          </w:p>
        </w:tc>
        <w:tc>
          <w:tcPr>
            <w:tcW w:w="2835" w:type="dxa"/>
            <w:vAlign w:val="center"/>
          </w:tcPr>
          <w:p w14:paraId="1F9AE022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b/>
                <w:sz w:val="22"/>
                <w:szCs w:val="22"/>
              </w:rPr>
              <w:t>Номер документа</w:t>
            </w:r>
          </w:p>
        </w:tc>
      </w:tr>
      <w:tr w:rsidR="009C744E" w:rsidRPr="009C744E" w14:paraId="7A67FC46" w14:textId="77777777" w:rsidTr="006E6EFC">
        <w:tc>
          <w:tcPr>
            <w:tcW w:w="2411" w:type="dxa"/>
            <w:vAlign w:val="center"/>
          </w:tcPr>
          <w:p w14:paraId="5FF83092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Азербайджанская Республика</w:t>
            </w:r>
          </w:p>
        </w:tc>
        <w:tc>
          <w:tcPr>
            <w:tcW w:w="2126" w:type="dxa"/>
            <w:vAlign w:val="center"/>
          </w:tcPr>
          <w:p w14:paraId="4F6C30F2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14:paraId="049EA0F0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Без ограничений</w:t>
            </w:r>
          </w:p>
        </w:tc>
        <w:tc>
          <w:tcPr>
            <w:tcW w:w="2835" w:type="dxa"/>
            <w:vAlign w:val="center"/>
          </w:tcPr>
          <w:p w14:paraId="5490D5AD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Протокол КВХ № 55</w:t>
            </w:r>
          </w:p>
          <w:p w14:paraId="53623A6B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19-21.02.2013 п.21</w:t>
            </w:r>
          </w:p>
        </w:tc>
      </w:tr>
      <w:tr w:rsidR="009C744E" w:rsidRPr="009C744E" w14:paraId="159D7180" w14:textId="77777777" w:rsidTr="006E6EFC">
        <w:tc>
          <w:tcPr>
            <w:tcW w:w="2411" w:type="dxa"/>
            <w:vAlign w:val="center"/>
          </w:tcPr>
          <w:p w14:paraId="02460EBB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Республика Армения</w:t>
            </w:r>
          </w:p>
        </w:tc>
        <w:tc>
          <w:tcPr>
            <w:tcW w:w="2126" w:type="dxa"/>
            <w:vAlign w:val="center"/>
          </w:tcPr>
          <w:p w14:paraId="54AFD4CE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14:paraId="7883B781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Без ограничений</w:t>
            </w:r>
          </w:p>
        </w:tc>
        <w:tc>
          <w:tcPr>
            <w:tcW w:w="2835" w:type="dxa"/>
            <w:vAlign w:val="center"/>
          </w:tcPr>
          <w:p w14:paraId="7023CA71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Телеграмма </w:t>
            </w:r>
          </w:p>
          <w:p w14:paraId="281A578D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от 29.07.2021 № 175</w:t>
            </w:r>
          </w:p>
        </w:tc>
      </w:tr>
      <w:tr w:rsidR="009C744E" w:rsidRPr="009C744E" w14:paraId="68E5646E" w14:textId="77777777" w:rsidTr="006E6EFC">
        <w:tc>
          <w:tcPr>
            <w:tcW w:w="2411" w:type="dxa"/>
            <w:vAlign w:val="center"/>
          </w:tcPr>
          <w:p w14:paraId="5417F498" w14:textId="77777777" w:rsidR="009C744E" w:rsidRPr="009C744E" w:rsidRDefault="009C744E" w:rsidP="006E6EFC">
            <w:pPr>
              <w:tabs>
                <w:tab w:val="left" w:pos="0"/>
              </w:tabs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Республика Беларусь</w:t>
            </w:r>
          </w:p>
        </w:tc>
        <w:tc>
          <w:tcPr>
            <w:tcW w:w="2126" w:type="dxa"/>
            <w:vAlign w:val="center"/>
          </w:tcPr>
          <w:p w14:paraId="360F54CB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14:paraId="0534C6F7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Без ограничений</w:t>
            </w:r>
          </w:p>
        </w:tc>
        <w:tc>
          <w:tcPr>
            <w:tcW w:w="2835" w:type="dxa"/>
            <w:vAlign w:val="center"/>
          </w:tcPr>
          <w:p w14:paraId="54C1B5B1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Протокол КВХ № 55</w:t>
            </w:r>
          </w:p>
          <w:p w14:paraId="2664177A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19-21.02.2013 п.21</w:t>
            </w:r>
          </w:p>
        </w:tc>
      </w:tr>
      <w:tr w:rsidR="009C744E" w:rsidRPr="009C744E" w14:paraId="229A2E92" w14:textId="77777777" w:rsidTr="006E6EFC">
        <w:tc>
          <w:tcPr>
            <w:tcW w:w="2411" w:type="dxa"/>
            <w:vAlign w:val="center"/>
          </w:tcPr>
          <w:p w14:paraId="434ACA3E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Республика Казахстан</w:t>
            </w:r>
          </w:p>
        </w:tc>
        <w:tc>
          <w:tcPr>
            <w:tcW w:w="2126" w:type="dxa"/>
            <w:vAlign w:val="center"/>
          </w:tcPr>
          <w:p w14:paraId="273D9726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 с ограничениями</w:t>
            </w:r>
          </w:p>
        </w:tc>
        <w:tc>
          <w:tcPr>
            <w:tcW w:w="3402" w:type="dxa"/>
          </w:tcPr>
          <w:p w14:paraId="00DC527E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Согласовано курсирование вагонов с нагрузкой на ось 25 тс на участке Екибастуз 2 – Пресногорьковская – Зауралье*. </w:t>
            </w:r>
          </w:p>
          <w:p w14:paraId="1F555C67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i/>
                <w:sz w:val="22"/>
                <w:szCs w:val="22"/>
              </w:rPr>
              <w:t>*На данном участке перевозка осуществляется только маршрутными отправками с грузом «уголь» и возврат порожних вагонов.</w:t>
            </w:r>
          </w:p>
          <w:p w14:paraId="28C6B0D7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На остальных участках и в транзитном сообщении согласовано курсирование с нагрузкой </w:t>
            </w:r>
            <w:proofErr w:type="gramStart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на ось</w:t>
            </w:r>
            <w:proofErr w:type="gramEnd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 не превышающей 23,5 тс</w:t>
            </w:r>
          </w:p>
          <w:p w14:paraId="697AE9C7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76C4C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На Туркменские ж.д., согласовано курсирование </w:t>
            </w:r>
            <w:r w:rsidRPr="009C74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вагонов с нагрузкой </w:t>
            </w:r>
            <w:proofErr w:type="gramStart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на ось</w:t>
            </w:r>
            <w:proofErr w:type="gramEnd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 не превышающей 23,5 тс</w:t>
            </w:r>
          </w:p>
        </w:tc>
        <w:tc>
          <w:tcPr>
            <w:tcW w:w="2835" w:type="dxa"/>
          </w:tcPr>
          <w:p w14:paraId="39B2581B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Телеграмма</w:t>
            </w:r>
          </w:p>
          <w:p w14:paraId="09EADC01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от 03.03.2021</w:t>
            </w:r>
          </w:p>
          <w:p w14:paraId="1206BDD3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№ 0002А</w:t>
            </w:r>
          </w:p>
          <w:p w14:paraId="27AD089E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05B62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E8B1B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B4FBF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F0A0F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1B9B8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E7A45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58C46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31FCA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7515C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9337B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8AF4D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A10F7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98E19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D4208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AE46D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A1A4A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Телеграмма</w:t>
            </w:r>
          </w:p>
          <w:p w14:paraId="1D2F69EB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от 01.08.2022</w:t>
            </w:r>
          </w:p>
          <w:p w14:paraId="3EFF188A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№ 0002А</w:t>
            </w:r>
          </w:p>
          <w:p w14:paraId="5B5D3A80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44E" w:rsidRPr="009C744E" w14:paraId="0A5BF102" w14:textId="77777777" w:rsidTr="006E6EFC">
        <w:tc>
          <w:tcPr>
            <w:tcW w:w="2411" w:type="dxa"/>
            <w:vAlign w:val="center"/>
          </w:tcPr>
          <w:p w14:paraId="0FF96A5D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Киргизская Республика</w:t>
            </w:r>
          </w:p>
        </w:tc>
        <w:tc>
          <w:tcPr>
            <w:tcW w:w="2126" w:type="dxa"/>
            <w:vAlign w:val="center"/>
          </w:tcPr>
          <w:p w14:paraId="6E7224A9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 с ограничениями</w:t>
            </w:r>
          </w:p>
        </w:tc>
        <w:tc>
          <w:tcPr>
            <w:tcW w:w="3402" w:type="dxa"/>
            <w:vAlign w:val="center"/>
          </w:tcPr>
          <w:p w14:paraId="2BF54E0C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Согласовано курсирование с нагрузкой </w:t>
            </w:r>
            <w:proofErr w:type="gramStart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на ось</w:t>
            </w:r>
            <w:proofErr w:type="gramEnd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 не превышающей 23,5 тс</w:t>
            </w:r>
          </w:p>
        </w:tc>
        <w:tc>
          <w:tcPr>
            <w:tcW w:w="2835" w:type="dxa"/>
            <w:vAlign w:val="center"/>
          </w:tcPr>
          <w:p w14:paraId="7CBFF680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Телеграмма </w:t>
            </w:r>
          </w:p>
          <w:p w14:paraId="6B608C07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от 30.06.2023</w:t>
            </w:r>
          </w:p>
          <w:p w14:paraId="71E8C860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№ 19/10</w:t>
            </w:r>
          </w:p>
        </w:tc>
      </w:tr>
      <w:tr w:rsidR="009C744E" w:rsidRPr="009C744E" w14:paraId="21656A6E" w14:textId="77777777" w:rsidTr="006E6EFC">
        <w:tc>
          <w:tcPr>
            <w:tcW w:w="2411" w:type="dxa"/>
            <w:vAlign w:val="center"/>
          </w:tcPr>
          <w:p w14:paraId="04397D06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Республика Молдова</w:t>
            </w:r>
          </w:p>
        </w:tc>
        <w:tc>
          <w:tcPr>
            <w:tcW w:w="2126" w:type="dxa"/>
            <w:vAlign w:val="center"/>
          </w:tcPr>
          <w:p w14:paraId="2C7DF180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Не согласовано</w:t>
            </w:r>
          </w:p>
        </w:tc>
        <w:tc>
          <w:tcPr>
            <w:tcW w:w="3402" w:type="dxa"/>
            <w:vAlign w:val="center"/>
          </w:tcPr>
          <w:p w14:paraId="76A67651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Запрещено</w:t>
            </w:r>
          </w:p>
        </w:tc>
        <w:tc>
          <w:tcPr>
            <w:tcW w:w="2835" w:type="dxa"/>
            <w:vAlign w:val="center"/>
          </w:tcPr>
          <w:p w14:paraId="6B15F1D1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Телеграмма </w:t>
            </w:r>
          </w:p>
          <w:p w14:paraId="43EACA73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от 02.09.2019 № 5</w:t>
            </w:r>
          </w:p>
        </w:tc>
      </w:tr>
      <w:tr w:rsidR="009C744E" w:rsidRPr="009C744E" w14:paraId="4EC0DB5C" w14:textId="77777777" w:rsidTr="006E6EFC">
        <w:tc>
          <w:tcPr>
            <w:tcW w:w="2411" w:type="dxa"/>
            <w:vAlign w:val="center"/>
          </w:tcPr>
          <w:p w14:paraId="4AB0D0D5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vAlign w:val="center"/>
          </w:tcPr>
          <w:p w14:paraId="7C48512B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14:paraId="7D5EDDFF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Без ограничений</w:t>
            </w:r>
          </w:p>
        </w:tc>
        <w:tc>
          <w:tcPr>
            <w:tcW w:w="2835" w:type="dxa"/>
            <w:vAlign w:val="center"/>
          </w:tcPr>
          <w:p w14:paraId="3B7777BF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Протокол КВХ № 55</w:t>
            </w:r>
          </w:p>
          <w:p w14:paraId="7139BAD1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19-21.02.2013 п.21</w:t>
            </w:r>
          </w:p>
        </w:tc>
      </w:tr>
      <w:tr w:rsidR="009C744E" w:rsidRPr="009C744E" w14:paraId="3779E0D9" w14:textId="77777777" w:rsidTr="006E6EFC">
        <w:tc>
          <w:tcPr>
            <w:tcW w:w="2411" w:type="dxa"/>
            <w:vAlign w:val="center"/>
          </w:tcPr>
          <w:p w14:paraId="57AC46F1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Республика Таджикистан</w:t>
            </w:r>
          </w:p>
        </w:tc>
        <w:tc>
          <w:tcPr>
            <w:tcW w:w="2126" w:type="dxa"/>
            <w:vAlign w:val="center"/>
          </w:tcPr>
          <w:p w14:paraId="072A6252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14:paraId="000AA44E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 курсирование вагонов с нагрузкой на ось 25 тс на Согдийский участок по МГСП Истиклол (ЕСР 74734) на станции Канибадам (ЕСР 74806), Махрам (ЕСР 74765), Худжанд (ЕСР 74782), Джаббор Расулов (ЕСР 74779) и Спитамен (ЕСР 74765)</w:t>
            </w:r>
          </w:p>
        </w:tc>
        <w:tc>
          <w:tcPr>
            <w:tcW w:w="2835" w:type="dxa"/>
            <w:vAlign w:val="center"/>
          </w:tcPr>
          <w:p w14:paraId="334E06E0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Телеграмма</w:t>
            </w:r>
          </w:p>
          <w:p w14:paraId="536A7E3E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от 05.07.2023 № 103</w:t>
            </w:r>
          </w:p>
        </w:tc>
      </w:tr>
      <w:tr w:rsidR="009C744E" w:rsidRPr="009C744E" w14:paraId="56B4A0AA" w14:textId="77777777" w:rsidTr="006E6EFC">
        <w:tc>
          <w:tcPr>
            <w:tcW w:w="2411" w:type="dxa"/>
            <w:vAlign w:val="center"/>
          </w:tcPr>
          <w:p w14:paraId="59B3B3E1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Туркменистан</w:t>
            </w:r>
          </w:p>
        </w:tc>
        <w:tc>
          <w:tcPr>
            <w:tcW w:w="2126" w:type="dxa"/>
            <w:vAlign w:val="center"/>
          </w:tcPr>
          <w:p w14:paraId="5E08B0C7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Cогласовано c ограничениями</w:t>
            </w:r>
          </w:p>
        </w:tc>
        <w:tc>
          <w:tcPr>
            <w:tcW w:w="3402" w:type="dxa"/>
            <w:vAlign w:val="center"/>
          </w:tcPr>
          <w:p w14:paraId="0E72ADAB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Согласовано курсирование с нагрузкой </w:t>
            </w:r>
            <w:proofErr w:type="gramStart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на ось</w:t>
            </w:r>
            <w:proofErr w:type="gramEnd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 не превышающей 23,5 тс при наличии гарантийного письма в соответствии с ТЛГ № 2333</w:t>
            </w:r>
          </w:p>
        </w:tc>
        <w:tc>
          <w:tcPr>
            <w:tcW w:w="2835" w:type="dxa"/>
            <w:vAlign w:val="center"/>
          </w:tcPr>
          <w:p w14:paraId="607D37C2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Телеграмма </w:t>
            </w:r>
          </w:p>
          <w:p w14:paraId="3ED107FC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от 02.04.2021 № 239</w:t>
            </w:r>
          </w:p>
          <w:p w14:paraId="742C27B5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от 23.12.2022 № 2333</w:t>
            </w:r>
          </w:p>
          <w:p w14:paraId="5CFC50CD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44E" w:rsidRPr="009C744E" w14:paraId="644F372E" w14:textId="77777777" w:rsidTr="006E6EFC">
        <w:tc>
          <w:tcPr>
            <w:tcW w:w="2411" w:type="dxa"/>
            <w:vAlign w:val="center"/>
          </w:tcPr>
          <w:p w14:paraId="6A846B94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Республика Узбекистан</w:t>
            </w:r>
          </w:p>
        </w:tc>
        <w:tc>
          <w:tcPr>
            <w:tcW w:w="2126" w:type="dxa"/>
            <w:vAlign w:val="center"/>
          </w:tcPr>
          <w:p w14:paraId="751FF417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 с ограничениями</w:t>
            </w:r>
          </w:p>
        </w:tc>
        <w:tc>
          <w:tcPr>
            <w:tcW w:w="3402" w:type="dxa"/>
            <w:vAlign w:val="center"/>
          </w:tcPr>
          <w:p w14:paraId="65E402B3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Вагоны с нагрузкой на ось 25 тс с транзитными грузами могут проследовать по следующим направлениям:</w:t>
            </w:r>
          </w:p>
          <w:p w14:paraId="7748800A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b/>
                <w:sz w:val="22"/>
                <w:szCs w:val="22"/>
              </w:rPr>
              <w:t>- на Туркменские ж.д</w:t>
            </w: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364F8DE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 МГСП Каракалпакстан до МГСП Тахиаташ;</w:t>
            </w:r>
          </w:p>
          <w:p w14:paraId="43AC3297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DB1CF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C744E">
              <w:rPr>
                <w:rFonts w:asciiTheme="minorHAnsi" w:hAnsiTheme="minorHAnsi" w:cstheme="minorHAnsi"/>
                <w:b/>
                <w:sz w:val="22"/>
                <w:szCs w:val="22"/>
              </w:rPr>
              <w:t>на Киргизскую ж.д.</w:t>
            </w: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3B1BB4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 МГСП Сарыагаш до МГСП Савай, Кувасай;</w:t>
            </w:r>
          </w:p>
          <w:p w14:paraId="4CA2A97F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D5690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b/>
                <w:sz w:val="22"/>
                <w:szCs w:val="22"/>
              </w:rPr>
              <w:t>- на Таджикскую ж.д.</w:t>
            </w: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FE9B99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с МГСП </w:t>
            </w:r>
            <w:proofErr w:type="gramStart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Сарыагаш  по</w:t>
            </w:r>
            <w:proofErr w:type="gramEnd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 маршруту Келес – Тукимачи, Ангрен – Пап до МГСП Сувонобод; </w:t>
            </w:r>
            <w:r w:rsidRPr="009C744E">
              <w:rPr>
                <w:rFonts w:asciiTheme="minorHAnsi" w:hAnsiTheme="minorHAnsi" w:cstheme="minorHAnsi"/>
                <w:sz w:val="22"/>
                <w:szCs w:val="22"/>
              </w:rPr>
              <w:br/>
              <w:t>на Согдийский участок до МГСП Истиклол</w:t>
            </w:r>
          </w:p>
          <w:p w14:paraId="1EA3E26C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218A9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Вагонам с нагрузкой на ось 25 тс с грузами на Узбекские ж.д. </w:t>
            </w:r>
            <w:r w:rsidRPr="009C74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согласовано курсирование по направлениям:</w:t>
            </w:r>
          </w:p>
          <w:p w14:paraId="6CE8D38C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C744E">
              <w:rPr>
                <w:rFonts w:asciiTheme="minorHAnsi" w:hAnsiTheme="minorHAnsi" w:cstheme="minorHAnsi"/>
                <w:b/>
                <w:sz w:val="22"/>
                <w:szCs w:val="22"/>
              </w:rPr>
              <w:t>с МГСП Каракалпакстан</w:t>
            </w: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089EFE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до станции Навои (ЕСР 7283, 7302, 7309, </w:t>
            </w:r>
            <w:proofErr w:type="gramStart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7315-7325</w:t>
            </w:r>
            <w:proofErr w:type="gramEnd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, 7345-7346, 7369-7377, 7381, 7383-7387, 7389-7393, 7395-7399, 7446-7449)</w:t>
            </w:r>
          </w:p>
          <w:p w14:paraId="54C836F0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Кийиксай, Ак-Тобе, Бостан, Аяпберген, Жаслык, Куаниш, Абадан, Ажинияз, Барса-Келмес, Кырккыз,Кунхожда, Ходжейли, Найманкуль, Нукус, Турткуль, Мискен, Раушан, Кунград, Алытын-Куль, Шуманай, Хатеп, Тахиаташ-Пристань, Назархон, Койбак, Караозяк, Беруний, Эллик-Кала, Касктау, Дунгулюк, Бухзаубай, Курали, Майлисай, Шават, Ургенч, Ханки, Багат, Хазарасп, Истиклол, Кизил-Кудук, Мурунтау, Янги-Зарафшан, Аджибугут, Ташкура, Зафарабод, Канимех, Учкудук, Мустакиллик, Каракатта, Навои</w:t>
            </w:r>
          </w:p>
          <w:p w14:paraId="1FF065AA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C744E">
              <w:rPr>
                <w:rFonts w:asciiTheme="minorHAnsi" w:hAnsiTheme="minorHAnsi" w:cstheme="minorHAnsi"/>
                <w:b/>
                <w:sz w:val="22"/>
                <w:szCs w:val="22"/>
              </w:rPr>
              <w:t>с МГСП Сарыагаш</w:t>
            </w: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 на станции Ташкентского и Кокандского отделения (ЕСР 7200-7201, 7209, 7211-7220, 7222-7236, 7400-7401, 7403-7405, 7407-7425, 7427-7430, 7432-7444)</w:t>
            </w:r>
          </w:p>
          <w:p w14:paraId="6478E161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Келес, Чукурсай, Салар, Назарбек, Хамза, Бозсу, Чирчик, Аранчи, Барраж, Газалкент, Ходжикент, Кадырья, Ялангач, сергели, Жалоир, Кучлук, Тойтепа, Озодлик, Ахангаран, Акча, Аблык, Агрен, Орзу, Чодак, Темирйулобод, Халкабад, Пап, Гулбах, Бувайда, Коканд, Какир, Фуркат, Алты-Арык, Яйпан, Рапкан, Сувонобод, Маргилан, Ахунбабаева, Киргили, Фергана II Кувасай, Кува, Ассаке, Ахтачи, Андижан, Харабек, Грунчмазар, Савай, Пахтаабод, Куйганер, Пайтуг, Хакулобод, Кугай, Учкурган, Наманган, Раустан, Таракурган, Чуст, Карасу-Узбекский.</w:t>
            </w:r>
          </w:p>
        </w:tc>
        <w:tc>
          <w:tcPr>
            <w:tcW w:w="2835" w:type="dxa"/>
            <w:vAlign w:val="center"/>
          </w:tcPr>
          <w:p w14:paraId="0C6B300A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Телеграмма</w:t>
            </w:r>
          </w:p>
          <w:p w14:paraId="071EB565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от 08.09.2023 </w:t>
            </w:r>
            <w:bookmarkStart w:id="0" w:name="_GoBack"/>
            <w:bookmarkEnd w:id="0"/>
          </w:p>
          <w:p w14:paraId="40219B4A" w14:textId="77777777" w:rsidR="009C744E" w:rsidRPr="009C744E" w:rsidRDefault="009C744E" w:rsidP="006E6EF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№ 1101</w:t>
            </w:r>
          </w:p>
        </w:tc>
      </w:tr>
      <w:tr w:rsidR="009C744E" w:rsidRPr="009C744E" w14:paraId="39ACB3CA" w14:textId="77777777" w:rsidTr="006E6EFC">
        <w:tc>
          <w:tcPr>
            <w:tcW w:w="2411" w:type="dxa"/>
            <w:vAlign w:val="center"/>
          </w:tcPr>
          <w:p w14:paraId="4E04BC9F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Грузия</w:t>
            </w:r>
          </w:p>
        </w:tc>
        <w:tc>
          <w:tcPr>
            <w:tcW w:w="2126" w:type="dxa"/>
            <w:vAlign w:val="center"/>
          </w:tcPr>
          <w:p w14:paraId="26C50298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 с ограничениями</w:t>
            </w:r>
          </w:p>
        </w:tc>
        <w:tc>
          <w:tcPr>
            <w:tcW w:w="3402" w:type="dxa"/>
            <w:vAlign w:val="center"/>
          </w:tcPr>
          <w:p w14:paraId="6F014B18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Согласовано курсирование вагонов с нагрузкой на ось 25 тс </w:t>
            </w:r>
            <w:r w:rsidRPr="009C74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на главном железнодорожном участке Гардабани-Садахло/Батуми/Поти/ Партоцкали:</w:t>
            </w:r>
          </w:p>
          <w:p w14:paraId="1FAADBAB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ЕСР </w:t>
            </w:r>
            <w:proofErr w:type="gramStart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56000-56080</w:t>
            </w:r>
            <w:proofErr w:type="gramEnd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78BA0403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56260-56303</w:t>
            </w:r>
            <w:proofErr w:type="gramEnd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, 56410-56460, 57000, 57020-57080, 57109-57150, 57161-57194, 57203-57240, 57450, 57510-57520, 57569-57600, 57670-57720, 57730, 57860-57900.</w:t>
            </w:r>
          </w:p>
          <w:p w14:paraId="1338DF94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На остальных участках согласовано курсирование с нагрузкой </w:t>
            </w:r>
            <w:proofErr w:type="gramStart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на ось</w:t>
            </w:r>
            <w:proofErr w:type="gramEnd"/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 не превышающей 23,5 тс:</w:t>
            </w:r>
          </w:p>
          <w:p w14:paraId="07E5E73E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1. Сенаки – Зугдиди ЕСР 57250, 57280, 57290</w:t>
            </w:r>
          </w:p>
          <w:p w14:paraId="19E4EB06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2. Натанеби – Озургети ЕСР 57100</w:t>
            </w:r>
          </w:p>
          <w:p w14:paraId="7E19132D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3. Броцеула – Цхалтубо ЕСР 57480, 57500</w:t>
            </w:r>
          </w:p>
          <w:p w14:paraId="2301A8EC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4. Риони – Ткибули ЕСР 57530, 57540, 57010, 57550, 57560</w:t>
            </w:r>
          </w:p>
          <w:p w14:paraId="11BA3E14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5. Зестафони – Сачхере ЕСР 57630, 57634, 57650</w:t>
            </w:r>
          </w:p>
          <w:p w14:paraId="30EC3EA9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6. Хашури – Вале ЕСР 57760, 57840, 57850</w:t>
            </w:r>
          </w:p>
          <w:p w14:paraId="722CB87A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7. Гори – Шиндиси ЕСР 57920, 57930</w:t>
            </w:r>
          </w:p>
          <w:p w14:paraId="38AE0D6B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8. Тбилиси – Дедоплис-Цкаро ЕСР 56100, 56110, 56130</w:t>
            </w:r>
          </w:p>
          <w:p w14:paraId="08458755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9. Пост 89 – Телави ЕСР 5619, 56250</w:t>
            </w:r>
          </w:p>
          <w:p w14:paraId="6E6589F7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10. Марнеули – Казрети ЕСР 56440.</w:t>
            </w:r>
          </w:p>
        </w:tc>
        <w:tc>
          <w:tcPr>
            <w:tcW w:w="2835" w:type="dxa"/>
            <w:vAlign w:val="center"/>
          </w:tcPr>
          <w:p w14:paraId="486AAA83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Телеграмма </w:t>
            </w:r>
          </w:p>
          <w:p w14:paraId="3F1C3F14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от 20.07.2023 № 61</w:t>
            </w:r>
          </w:p>
        </w:tc>
      </w:tr>
      <w:tr w:rsidR="009C744E" w:rsidRPr="009C744E" w14:paraId="37DED61A" w14:textId="77777777" w:rsidTr="006E6EFC">
        <w:tc>
          <w:tcPr>
            <w:tcW w:w="2411" w:type="dxa"/>
            <w:vAlign w:val="center"/>
          </w:tcPr>
          <w:p w14:paraId="317A17D6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Латвийская Республика</w:t>
            </w:r>
          </w:p>
        </w:tc>
        <w:tc>
          <w:tcPr>
            <w:tcW w:w="2126" w:type="dxa"/>
            <w:vAlign w:val="center"/>
          </w:tcPr>
          <w:p w14:paraId="33F14336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14:paraId="49AC399F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Без ограничений</w:t>
            </w:r>
          </w:p>
        </w:tc>
        <w:tc>
          <w:tcPr>
            <w:tcW w:w="2835" w:type="dxa"/>
            <w:vAlign w:val="center"/>
          </w:tcPr>
          <w:p w14:paraId="6F2B5BC8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Телеграмма </w:t>
            </w:r>
          </w:p>
          <w:p w14:paraId="6D6CEB62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от 07.12.2017</w:t>
            </w:r>
          </w:p>
          <w:p w14:paraId="068F05D1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№ ДТ-6.4.1/587-2017</w:t>
            </w:r>
          </w:p>
        </w:tc>
      </w:tr>
      <w:tr w:rsidR="009C744E" w:rsidRPr="009C744E" w14:paraId="2B8C78DC" w14:textId="77777777" w:rsidTr="006E6EFC">
        <w:tc>
          <w:tcPr>
            <w:tcW w:w="2411" w:type="dxa"/>
            <w:vAlign w:val="center"/>
          </w:tcPr>
          <w:p w14:paraId="7AC87F9B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Литовская Республика</w:t>
            </w:r>
          </w:p>
        </w:tc>
        <w:tc>
          <w:tcPr>
            <w:tcW w:w="2126" w:type="dxa"/>
            <w:vAlign w:val="center"/>
          </w:tcPr>
          <w:p w14:paraId="78D4472E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14:paraId="02BBA2E1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Без ограничений</w:t>
            </w:r>
          </w:p>
        </w:tc>
        <w:tc>
          <w:tcPr>
            <w:tcW w:w="2835" w:type="dxa"/>
            <w:vAlign w:val="center"/>
          </w:tcPr>
          <w:p w14:paraId="73644C41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Телеграмма </w:t>
            </w:r>
          </w:p>
          <w:p w14:paraId="69CE547F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от 03.03.2014 № 32</w:t>
            </w:r>
          </w:p>
        </w:tc>
      </w:tr>
      <w:tr w:rsidR="009C744E" w:rsidRPr="009C744E" w14:paraId="5AB34495" w14:textId="77777777" w:rsidTr="006E6EFC">
        <w:tc>
          <w:tcPr>
            <w:tcW w:w="2411" w:type="dxa"/>
            <w:vAlign w:val="center"/>
          </w:tcPr>
          <w:p w14:paraId="470558E7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Эстонская Республика</w:t>
            </w:r>
          </w:p>
        </w:tc>
        <w:tc>
          <w:tcPr>
            <w:tcW w:w="2126" w:type="dxa"/>
            <w:vAlign w:val="center"/>
          </w:tcPr>
          <w:p w14:paraId="33306C9C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14:paraId="63C37C94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Без ограничений</w:t>
            </w:r>
          </w:p>
        </w:tc>
        <w:tc>
          <w:tcPr>
            <w:tcW w:w="2835" w:type="dxa"/>
            <w:vAlign w:val="center"/>
          </w:tcPr>
          <w:p w14:paraId="5D8F26C9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Протокол КВХ № 55</w:t>
            </w:r>
          </w:p>
          <w:p w14:paraId="57CFD1DF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19-21.02.2013 п.21</w:t>
            </w:r>
          </w:p>
        </w:tc>
      </w:tr>
      <w:tr w:rsidR="009C744E" w:rsidRPr="009C744E" w14:paraId="41ED0978" w14:textId="77777777" w:rsidTr="006E6EFC">
        <w:tc>
          <w:tcPr>
            <w:tcW w:w="2411" w:type="dxa"/>
            <w:vAlign w:val="center"/>
          </w:tcPr>
          <w:p w14:paraId="2A5AE98A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Украина</w:t>
            </w:r>
          </w:p>
        </w:tc>
        <w:tc>
          <w:tcPr>
            <w:tcW w:w="2126" w:type="dxa"/>
            <w:vAlign w:val="center"/>
          </w:tcPr>
          <w:p w14:paraId="7CBE0BB3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Согласовано</w:t>
            </w:r>
          </w:p>
        </w:tc>
        <w:tc>
          <w:tcPr>
            <w:tcW w:w="3402" w:type="dxa"/>
            <w:vAlign w:val="center"/>
          </w:tcPr>
          <w:p w14:paraId="21D3D78D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Без ограничений</w:t>
            </w:r>
          </w:p>
        </w:tc>
        <w:tc>
          <w:tcPr>
            <w:tcW w:w="2835" w:type="dxa"/>
            <w:vAlign w:val="center"/>
          </w:tcPr>
          <w:p w14:paraId="57010A12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Телеграмма </w:t>
            </w:r>
          </w:p>
          <w:p w14:paraId="5DEC4A2D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 xml:space="preserve">от 07.04.2020 </w:t>
            </w:r>
          </w:p>
          <w:p w14:paraId="4CE680EE" w14:textId="77777777" w:rsidR="009C744E" w:rsidRPr="009C744E" w:rsidRDefault="009C744E" w:rsidP="006E6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44E">
              <w:rPr>
                <w:rFonts w:asciiTheme="minorHAnsi" w:hAnsiTheme="minorHAnsi" w:cstheme="minorHAnsi"/>
                <w:sz w:val="22"/>
                <w:szCs w:val="22"/>
              </w:rPr>
              <w:t>№ 0004/ЦМ</w:t>
            </w:r>
          </w:p>
        </w:tc>
      </w:tr>
    </w:tbl>
    <w:p w14:paraId="3D9126B9" w14:textId="77777777" w:rsidR="009C744E" w:rsidRPr="009C744E" w:rsidRDefault="009C744E" w:rsidP="009C74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48750CA" w14:textId="77777777" w:rsidR="009C744E" w:rsidRPr="009C744E" w:rsidRDefault="009C744E" w:rsidP="009C744E">
      <w:pPr>
        <w:pStyle w:val="BodyText"/>
        <w:tabs>
          <w:tab w:val="left" w:pos="-709"/>
        </w:tabs>
        <w:ind w:firstLine="709"/>
        <w:rPr>
          <w:rFonts w:asciiTheme="minorHAnsi" w:hAnsiTheme="minorHAnsi" w:cstheme="minorHAnsi"/>
          <w:sz w:val="22"/>
          <w:szCs w:val="22"/>
          <w:lang w:val="ru-RU"/>
        </w:rPr>
      </w:pPr>
    </w:p>
    <w:p w14:paraId="687344E4" w14:textId="77777777" w:rsidR="00024B31" w:rsidRPr="009C744E" w:rsidRDefault="00024B31" w:rsidP="009C744E">
      <w:pPr>
        <w:rPr>
          <w:rFonts w:asciiTheme="minorHAnsi" w:hAnsiTheme="minorHAnsi" w:cstheme="minorHAnsi"/>
          <w:sz w:val="22"/>
          <w:szCs w:val="22"/>
        </w:rPr>
      </w:pPr>
    </w:p>
    <w:sectPr w:rsidR="00024B31" w:rsidRPr="009C744E" w:rsidSect="00E837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2CB2" w14:textId="77777777" w:rsidR="00C81E42" w:rsidRDefault="00C81E42">
      <w:r>
        <w:separator/>
      </w:r>
    </w:p>
  </w:endnote>
  <w:endnote w:type="continuationSeparator" w:id="0">
    <w:p w14:paraId="141F2574" w14:textId="77777777" w:rsidR="00C81E42" w:rsidRDefault="00C8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A09F" w14:textId="77777777" w:rsidR="00C81E42" w:rsidRDefault="00C81E42">
      <w:r>
        <w:separator/>
      </w:r>
    </w:p>
  </w:footnote>
  <w:footnote w:type="continuationSeparator" w:id="0">
    <w:p w14:paraId="46F5C94B" w14:textId="77777777" w:rsidR="00C81E42" w:rsidRDefault="00C8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42A7" w14:textId="77777777" w:rsidR="00E83704" w:rsidRPr="00685D9F" w:rsidRDefault="00F30A9B" w:rsidP="00685D9F">
    <w:pPr>
      <w:pStyle w:val="Header"/>
      <w:jc w:val="center"/>
      <w:rPr>
        <w:sz w:val="22"/>
        <w:szCs w:val="22"/>
      </w:rPr>
    </w:pPr>
    <w:r w:rsidRPr="00685D9F">
      <w:rPr>
        <w:sz w:val="22"/>
        <w:szCs w:val="22"/>
      </w:rPr>
      <w:fldChar w:fldCharType="begin"/>
    </w:r>
    <w:r w:rsidRPr="00685D9F">
      <w:rPr>
        <w:sz w:val="22"/>
        <w:szCs w:val="22"/>
      </w:rPr>
      <w:instrText xml:space="preserve"> PAGE   \* MERGEFORMAT </w:instrText>
    </w:r>
    <w:r w:rsidRPr="00685D9F">
      <w:rPr>
        <w:sz w:val="22"/>
        <w:szCs w:val="22"/>
      </w:rPr>
      <w:fldChar w:fldCharType="separate"/>
    </w:r>
    <w:r>
      <w:rPr>
        <w:noProof/>
        <w:sz w:val="22"/>
        <w:szCs w:val="22"/>
      </w:rPr>
      <w:t>8</w:t>
    </w:r>
    <w:r w:rsidRPr="00685D9F">
      <w:rPr>
        <w:sz w:val="22"/>
        <w:szCs w:val="22"/>
      </w:rPr>
      <w:fldChar w:fldCharType="end"/>
    </w:r>
  </w:p>
  <w:p w14:paraId="15CCD9FC" w14:textId="77777777" w:rsidR="00E83704" w:rsidRPr="00685D9F" w:rsidRDefault="009C744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A38"/>
    <w:multiLevelType w:val="hybridMultilevel"/>
    <w:tmpl w:val="9C7A8FAC"/>
    <w:lvl w:ilvl="0" w:tplc="C0087916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2941F60"/>
    <w:multiLevelType w:val="hybridMultilevel"/>
    <w:tmpl w:val="B8A65C4A"/>
    <w:lvl w:ilvl="0" w:tplc="313E6F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51778"/>
    <w:multiLevelType w:val="hybridMultilevel"/>
    <w:tmpl w:val="88E0871A"/>
    <w:lvl w:ilvl="0" w:tplc="5A2A5E50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3" w15:restartNumberingAfterBreak="0">
    <w:nsid w:val="085672CC"/>
    <w:multiLevelType w:val="hybridMultilevel"/>
    <w:tmpl w:val="7892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C42D4"/>
    <w:multiLevelType w:val="hybridMultilevel"/>
    <w:tmpl w:val="22C075D4"/>
    <w:lvl w:ilvl="0" w:tplc="0409000F">
      <w:start w:val="1"/>
      <w:numFmt w:val="decimal"/>
      <w:lvlText w:val="%1."/>
      <w:lvlJc w:val="left"/>
      <w:pPr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0A964DD9"/>
    <w:multiLevelType w:val="hybridMultilevel"/>
    <w:tmpl w:val="06CE54AC"/>
    <w:lvl w:ilvl="0" w:tplc="DDEA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A37026"/>
    <w:multiLevelType w:val="hybridMultilevel"/>
    <w:tmpl w:val="92BC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AB5EFD"/>
    <w:multiLevelType w:val="hybridMultilevel"/>
    <w:tmpl w:val="FBC69F88"/>
    <w:lvl w:ilvl="0" w:tplc="0A48C7C8">
      <w:start w:val="1"/>
      <w:numFmt w:val="decimal"/>
      <w:lvlText w:val="%1."/>
      <w:lvlJc w:val="left"/>
      <w:pPr>
        <w:ind w:left="899" w:hanging="360"/>
      </w:pPr>
      <w:rPr>
        <w:rFonts w:eastAsia="MS Mincho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1C7724DA"/>
    <w:multiLevelType w:val="hybridMultilevel"/>
    <w:tmpl w:val="5B16B36E"/>
    <w:lvl w:ilvl="0" w:tplc="ABA43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A00721"/>
    <w:multiLevelType w:val="hybridMultilevel"/>
    <w:tmpl w:val="5130165C"/>
    <w:lvl w:ilvl="0" w:tplc="BAAA9A12">
      <w:start w:val="1"/>
      <w:numFmt w:val="decimal"/>
      <w:lvlText w:val="%1."/>
      <w:lvlJc w:val="left"/>
      <w:pPr>
        <w:ind w:left="3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0" w15:restartNumberingAfterBreak="0">
    <w:nsid w:val="234E17E5"/>
    <w:multiLevelType w:val="hybridMultilevel"/>
    <w:tmpl w:val="B822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E5FC0"/>
    <w:multiLevelType w:val="hybridMultilevel"/>
    <w:tmpl w:val="B3B811B4"/>
    <w:lvl w:ilvl="0" w:tplc="B074E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1E76ED"/>
    <w:multiLevelType w:val="hybridMultilevel"/>
    <w:tmpl w:val="6A5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34E0"/>
    <w:multiLevelType w:val="hybridMultilevel"/>
    <w:tmpl w:val="77742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652EF"/>
    <w:multiLevelType w:val="hybridMultilevel"/>
    <w:tmpl w:val="CA769D9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5" w15:restartNumberingAfterBreak="0">
    <w:nsid w:val="28DD66EB"/>
    <w:multiLevelType w:val="hybridMultilevel"/>
    <w:tmpl w:val="99F2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680"/>
    <w:multiLevelType w:val="hybridMultilevel"/>
    <w:tmpl w:val="1D12AD4E"/>
    <w:lvl w:ilvl="0" w:tplc="132CF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2697"/>
    <w:multiLevelType w:val="hybridMultilevel"/>
    <w:tmpl w:val="1B38A564"/>
    <w:lvl w:ilvl="0" w:tplc="6934547E">
      <w:start w:val="12"/>
      <w:numFmt w:val="decimal"/>
      <w:lvlText w:val="%1."/>
      <w:lvlJc w:val="left"/>
      <w:pPr>
        <w:ind w:left="28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2E0F3C87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339E6384"/>
    <w:multiLevelType w:val="hybridMultilevel"/>
    <w:tmpl w:val="F136276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26D45"/>
    <w:multiLevelType w:val="hybridMultilevel"/>
    <w:tmpl w:val="ED20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31C33"/>
    <w:multiLevelType w:val="hybridMultilevel"/>
    <w:tmpl w:val="899226E2"/>
    <w:lvl w:ilvl="0" w:tplc="97C620F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C43AA"/>
    <w:multiLevelType w:val="multilevel"/>
    <w:tmpl w:val="72E2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85"/>
        </w:tabs>
        <w:ind w:left="1785" w:hanging="1185"/>
      </w:pPr>
      <w:rPr>
        <w:rFonts w:eastAsia="MS Mincho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1185"/>
      </w:pPr>
      <w:rPr>
        <w:rFonts w:eastAsia="MS Mincho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5"/>
        </w:tabs>
        <w:ind w:left="2265" w:hanging="1185"/>
      </w:pPr>
      <w:rPr>
        <w:rFonts w:eastAsia="MS Mincho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5"/>
        </w:tabs>
        <w:ind w:left="2505" w:hanging="1185"/>
      </w:pPr>
      <w:rPr>
        <w:rFonts w:eastAsia="MS Mincho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40"/>
        </w:tabs>
        <w:ind w:left="384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40"/>
        </w:tabs>
        <w:ind w:left="4440" w:hanging="2160"/>
      </w:pPr>
      <w:rPr>
        <w:rFonts w:eastAsia="MS Mincho" w:hint="default"/>
      </w:rPr>
    </w:lvl>
  </w:abstractNum>
  <w:abstractNum w:abstractNumId="23" w15:restartNumberingAfterBreak="0">
    <w:nsid w:val="3F0B577F"/>
    <w:multiLevelType w:val="hybridMultilevel"/>
    <w:tmpl w:val="ABE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A02E6"/>
    <w:multiLevelType w:val="hybridMultilevel"/>
    <w:tmpl w:val="2A40221C"/>
    <w:lvl w:ilvl="0" w:tplc="3F02B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A2572B"/>
    <w:multiLevelType w:val="hybridMultilevel"/>
    <w:tmpl w:val="3F445DAA"/>
    <w:lvl w:ilvl="0" w:tplc="C14E8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5256D"/>
    <w:multiLevelType w:val="hybridMultilevel"/>
    <w:tmpl w:val="3FDEA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B6A58"/>
    <w:multiLevelType w:val="hybridMultilevel"/>
    <w:tmpl w:val="2A40221C"/>
    <w:lvl w:ilvl="0" w:tplc="3F02B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63DD6"/>
    <w:multiLevelType w:val="hybridMultilevel"/>
    <w:tmpl w:val="B96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05EFD"/>
    <w:multiLevelType w:val="hybridMultilevel"/>
    <w:tmpl w:val="1D362B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317B4"/>
    <w:multiLevelType w:val="hybridMultilevel"/>
    <w:tmpl w:val="94EC89DC"/>
    <w:lvl w:ilvl="0" w:tplc="2248B022">
      <w:start w:val="1"/>
      <w:numFmt w:val="decimal"/>
      <w:lvlText w:val="%1."/>
      <w:lvlJc w:val="left"/>
      <w:pPr>
        <w:ind w:left="3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1" w15:restartNumberingAfterBreak="0">
    <w:nsid w:val="59EF0144"/>
    <w:multiLevelType w:val="multilevel"/>
    <w:tmpl w:val="B22A6E04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2" w15:restartNumberingAfterBreak="0">
    <w:nsid w:val="5F1B4AE5"/>
    <w:multiLevelType w:val="hybridMultilevel"/>
    <w:tmpl w:val="15FA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05B35"/>
    <w:multiLevelType w:val="hybridMultilevel"/>
    <w:tmpl w:val="E9DC63B6"/>
    <w:lvl w:ilvl="0" w:tplc="3B8E0E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4" w15:restartNumberingAfterBreak="0">
    <w:nsid w:val="64B1202B"/>
    <w:multiLevelType w:val="hybridMultilevel"/>
    <w:tmpl w:val="24508256"/>
    <w:lvl w:ilvl="0" w:tplc="39F86D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5" w15:restartNumberingAfterBreak="0">
    <w:nsid w:val="65B106C2"/>
    <w:multiLevelType w:val="hybridMultilevel"/>
    <w:tmpl w:val="CA525324"/>
    <w:lvl w:ilvl="0" w:tplc="0A48C7C8">
      <w:start w:val="1"/>
      <w:numFmt w:val="decimal"/>
      <w:lvlText w:val="%1."/>
      <w:lvlJc w:val="left"/>
      <w:pPr>
        <w:ind w:left="899" w:hanging="360"/>
      </w:pPr>
      <w:rPr>
        <w:rFonts w:eastAsia="MS Mincho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41322"/>
    <w:multiLevelType w:val="hybridMultilevel"/>
    <w:tmpl w:val="5F20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D065D"/>
    <w:multiLevelType w:val="hybridMultilevel"/>
    <w:tmpl w:val="C8B0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56E88"/>
    <w:multiLevelType w:val="multilevel"/>
    <w:tmpl w:val="2640A8B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C356BB6"/>
    <w:multiLevelType w:val="hybridMultilevel"/>
    <w:tmpl w:val="FE6C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D0AD7"/>
    <w:multiLevelType w:val="hybridMultilevel"/>
    <w:tmpl w:val="3592AB60"/>
    <w:lvl w:ilvl="0" w:tplc="5072B946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B4667"/>
    <w:multiLevelType w:val="hybridMultilevel"/>
    <w:tmpl w:val="860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E52B4"/>
    <w:multiLevelType w:val="hybridMultilevel"/>
    <w:tmpl w:val="2448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C686E"/>
    <w:multiLevelType w:val="hybridMultilevel"/>
    <w:tmpl w:val="66B6D0B4"/>
    <w:lvl w:ilvl="0" w:tplc="D6B8E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5AD4CA7"/>
    <w:multiLevelType w:val="hybridMultilevel"/>
    <w:tmpl w:val="E0EE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796B12"/>
    <w:multiLevelType w:val="hybridMultilevel"/>
    <w:tmpl w:val="A67C7BB0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B3B86"/>
    <w:multiLevelType w:val="hybridMultilevel"/>
    <w:tmpl w:val="6A388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313C9F"/>
    <w:multiLevelType w:val="hybridMultilevel"/>
    <w:tmpl w:val="27B0F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C6921"/>
    <w:multiLevelType w:val="hybridMultilevel"/>
    <w:tmpl w:val="FE6C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69416">
    <w:abstractNumId w:val="47"/>
  </w:num>
  <w:num w:numId="2" w16cid:durableId="37432689">
    <w:abstractNumId w:val="44"/>
  </w:num>
  <w:num w:numId="3" w16cid:durableId="55709881">
    <w:abstractNumId w:val="26"/>
  </w:num>
  <w:num w:numId="4" w16cid:durableId="1012952981">
    <w:abstractNumId w:val="2"/>
  </w:num>
  <w:num w:numId="5" w16cid:durableId="2052029696">
    <w:abstractNumId w:val="41"/>
  </w:num>
  <w:num w:numId="6" w16cid:durableId="1249459215">
    <w:abstractNumId w:val="46"/>
  </w:num>
  <w:num w:numId="7" w16cid:durableId="1329673221">
    <w:abstractNumId w:val="22"/>
  </w:num>
  <w:num w:numId="8" w16cid:durableId="1449205156">
    <w:abstractNumId w:val="32"/>
  </w:num>
  <w:num w:numId="9" w16cid:durableId="1610116982">
    <w:abstractNumId w:val="30"/>
  </w:num>
  <w:num w:numId="10" w16cid:durableId="1202865254">
    <w:abstractNumId w:val="36"/>
  </w:num>
  <w:num w:numId="11" w16cid:durableId="1291085415">
    <w:abstractNumId w:val="0"/>
  </w:num>
  <w:num w:numId="12" w16cid:durableId="1289236881">
    <w:abstractNumId w:val="33"/>
  </w:num>
  <w:num w:numId="13" w16cid:durableId="1278100994">
    <w:abstractNumId w:val="34"/>
  </w:num>
  <w:num w:numId="14" w16cid:durableId="2130707900">
    <w:abstractNumId w:val="1"/>
  </w:num>
  <w:num w:numId="15" w16cid:durableId="623539675">
    <w:abstractNumId w:val="39"/>
  </w:num>
  <w:num w:numId="16" w16cid:durableId="494494907">
    <w:abstractNumId w:val="24"/>
  </w:num>
  <w:num w:numId="17" w16cid:durableId="690567810">
    <w:abstractNumId w:val="25"/>
  </w:num>
  <w:num w:numId="18" w16cid:durableId="1575512515">
    <w:abstractNumId w:val="28"/>
  </w:num>
  <w:num w:numId="19" w16cid:durableId="591401221">
    <w:abstractNumId w:val="3"/>
  </w:num>
  <w:num w:numId="20" w16cid:durableId="458719178">
    <w:abstractNumId w:val="16"/>
  </w:num>
  <w:num w:numId="21" w16cid:durableId="768892917">
    <w:abstractNumId w:val="19"/>
  </w:num>
  <w:num w:numId="22" w16cid:durableId="251789564">
    <w:abstractNumId w:val="37"/>
  </w:num>
  <w:num w:numId="23" w16cid:durableId="2006856814">
    <w:abstractNumId w:val="13"/>
  </w:num>
  <w:num w:numId="24" w16cid:durableId="420951933">
    <w:abstractNumId w:val="21"/>
  </w:num>
  <w:num w:numId="25" w16cid:durableId="23871379">
    <w:abstractNumId w:val="48"/>
  </w:num>
  <w:num w:numId="26" w16cid:durableId="895555787">
    <w:abstractNumId w:val="27"/>
  </w:num>
  <w:num w:numId="27" w16cid:durableId="1281230564">
    <w:abstractNumId w:val="29"/>
  </w:num>
  <w:num w:numId="28" w16cid:durableId="2127191045">
    <w:abstractNumId w:val="20"/>
  </w:num>
  <w:num w:numId="29" w16cid:durableId="85275309">
    <w:abstractNumId w:val="9"/>
  </w:num>
  <w:num w:numId="30" w16cid:durableId="1449080504">
    <w:abstractNumId w:val="40"/>
  </w:num>
  <w:num w:numId="31" w16cid:durableId="1918593941">
    <w:abstractNumId w:val="5"/>
  </w:num>
  <w:num w:numId="32" w16cid:durableId="243534661">
    <w:abstractNumId w:val="17"/>
  </w:num>
  <w:num w:numId="33" w16cid:durableId="167672195">
    <w:abstractNumId w:val="7"/>
  </w:num>
  <w:num w:numId="34" w16cid:durableId="1596208134">
    <w:abstractNumId w:val="35"/>
  </w:num>
  <w:num w:numId="35" w16cid:durableId="126556335">
    <w:abstractNumId w:val="45"/>
  </w:num>
  <w:num w:numId="36" w16cid:durableId="687414055">
    <w:abstractNumId w:val="11"/>
  </w:num>
  <w:num w:numId="37" w16cid:durableId="1533223110">
    <w:abstractNumId w:val="8"/>
  </w:num>
  <w:num w:numId="38" w16cid:durableId="15426961">
    <w:abstractNumId w:val="43"/>
  </w:num>
  <w:num w:numId="39" w16cid:durableId="767697776">
    <w:abstractNumId w:val="10"/>
  </w:num>
  <w:num w:numId="40" w16cid:durableId="1167742202">
    <w:abstractNumId w:val="18"/>
  </w:num>
  <w:num w:numId="41" w16cid:durableId="966200284">
    <w:abstractNumId w:val="31"/>
  </w:num>
  <w:num w:numId="42" w16cid:durableId="965232666">
    <w:abstractNumId w:val="38"/>
  </w:num>
  <w:num w:numId="43" w16cid:durableId="1123110290">
    <w:abstractNumId w:val="12"/>
  </w:num>
  <w:num w:numId="44" w16cid:durableId="725103297">
    <w:abstractNumId w:val="15"/>
  </w:num>
  <w:num w:numId="45" w16cid:durableId="1680572305">
    <w:abstractNumId w:val="14"/>
  </w:num>
  <w:num w:numId="46" w16cid:durableId="780219923">
    <w:abstractNumId w:val="23"/>
  </w:num>
  <w:num w:numId="47" w16cid:durableId="1175454963">
    <w:abstractNumId w:val="6"/>
  </w:num>
  <w:num w:numId="48" w16cid:durableId="27462181">
    <w:abstractNumId w:val="4"/>
  </w:num>
  <w:num w:numId="49" w16cid:durableId="178672938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55"/>
    <w:rsid w:val="00024B31"/>
    <w:rsid w:val="00264E55"/>
    <w:rsid w:val="003A7DB3"/>
    <w:rsid w:val="00452939"/>
    <w:rsid w:val="005D79FD"/>
    <w:rsid w:val="005E66C6"/>
    <w:rsid w:val="00714A7C"/>
    <w:rsid w:val="00835369"/>
    <w:rsid w:val="009C744E"/>
    <w:rsid w:val="00C81E42"/>
    <w:rsid w:val="00D438C9"/>
    <w:rsid w:val="00DD577D"/>
    <w:rsid w:val="00F30A9B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71E0"/>
  <w15:chartTrackingRefBased/>
  <w15:docId w15:val="{BC53288E-CFAE-41EE-8C69-64B4AFEA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66C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5E66C6"/>
    <w:pPr>
      <w:keepNext/>
      <w:outlineLvl w:val="1"/>
    </w:pPr>
    <w:rPr>
      <w:sz w:val="24"/>
      <w:szCs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E66C6"/>
    <w:pPr>
      <w:keepNext/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qFormat/>
    <w:rsid w:val="005E66C6"/>
    <w:pPr>
      <w:keepNext/>
      <w:outlineLvl w:val="3"/>
    </w:pPr>
    <w:rPr>
      <w:b/>
      <w:szCs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5E66C6"/>
    <w:pPr>
      <w:keepNext/>
      <w:jc w:val="right"/>
      <w:outlineLvl w:val="4"/>
    </w:pPr>
    <w:rPr>
      <w:b/>
      <w:lang w:val="x-none"/>
    </w:rPr>
  </w:style>
  <w:style w:type="paragraph" w:styleId="Heading6">
    <w:name w:val="heading 6"/>
    <w:basedOn w:val="Normal"/>
    <w:next w:val="Normal"/>
    <w:link w:val="Heading6Char"/>
    <w:qFormat/>
    <w:rsid w:val="005E66C6"/>
    <w:pPr>
      <w:keepNext/>
      <w:jc w:val="right"/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qFormat/>
    <w:rsid w:val="005E66C6"/>
    <w:pPr>
      <w:keepNext/>
      <w:jc w:val="center"/>
      <w:outlineLvl w:val="6"/>
    </w:pPr>
    <w:rPr>
      <w:bCs/>
      <w:i/>
      <w:lang w:val="x-none"/>
    </w:rPr>
  </w:style>
  <w:style w:type="paragraph" w:styleId="Heading8">
    <w:name w:val="heading 8"/>
    <w:basedOn w:val="Normal"/>
    <w:next w:val="Normal"/>
    <w:link w:val="Heading8Char"/>
    <w:qFormat/>
    <w:rsid w:val="005E66C6"/>
    <w:pPr>
      <w:keepNext/>
      <w:jc w:val="center"/>
      <w:outlineLvl w:val="7"/>
    </w:pPr>
    <w:rPr>
      <w:bCs/>
      <w:u w:val="single"/>
      <w:lang w:val="x-none"/>
    </w:rPr>
  </w:style>
  <w:style w:type="paragraph" w:styleId="Heading9">
    <w:name w:val="heading 9"/>
    <w:basedOn w:val="Normal"/>
    <w:next w:val="Normal"/>
    <w:link w:val="Heading9Char"/>
    <w:qFormat/>
    <w:rsid w:val="005E66C6"/>
    <w:pPr>
      <w:keepNext/>
      <w:outlineLvl w:val="8"/>
    </w:pPr>
    <w:rPr>
      <w:b/>
      <w:bCs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0A9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30A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Pa7">
    <w:name w:val="Pa7"/>
    <w:basedOn w:val="Normal"/>
    <w:next w:val="Normal"/>
    <w:uiPriority w:val="99"/>
    <w:rsid w:val="00F30A9B"/>
    <w:pPr>
      <w:autoSpaceDE w:val="0"/>
      <w:autoSpaceDN w:val="0"/>
      <w:adjustRightInd w:val="0"/>
      <w:spacing w:line="161" w:lineRule="atLeast"/>
    </w:pPr>
    <w:rPr>
      <w:rFonts w:ascii="PragmaticaC" w:eastAsia="Calibri" w:hAnsi="PragmaticaC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A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30A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5E66C6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Heading2Char">
    <w:name w:val="Heading 2 Char"/>
    <w:basedOn w:val="DefaultParagraphFont"/>
    <w:link w:val="Heading2"/>
    <w:rsid w:val="005E66C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rsid w:val="005E66C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Heading4Char">
    <w:name w:val="Heading 4 Char"/>
    <w:basedOn w:val="DefaultParagraphFont"/>
    <w:link w:val="Heading4"/>
    <w:rsid w:val="005E66C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Heading5Char">
    <w:name w:val="Heading 5 Char"/>
    <w:basedOn w:val="DefaultParagraphFont"/>
    <w:link w:val="Heading5"/>
    <w:rsid w:val="005E66C6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Heading6Char">
    <w:name w:val="Heading 6 Char"/>
    <w:basedOn w:val="DefaultParagraphFont"/>
    <w:link w:val="Heading6"/>
    <w:rsid w:val="005E66C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Heading7Char">
    <w:name w:val="Heading 7 Char"/>
    <w:basedOn w:val="DefaultParagraphFont"/>
    <w:link w:val="Heading7"/>
    <w:rsid w:val="005E66C6"/>
    <w:rPr>
      <w:rFonts w:ascii="Times New Roman" w:eastAsia="Times New Roman" w:hAnsi="Times New Roman" w:cs="Times New Roman"/>
      <w:bCs/>
      <w:i/>
      <w:sz w:val="28"/>
      <w:szCs w:val="24"/>
      <w:lang w:val="x-none" w:eastAsia="ru-RU"/>
    </w:rPr>
  </w:style>
  <w:style w:type="character" w:customStyle="1" w:styleId="Heading8Char">
    <w:name w:val="Heading 8 Char"/>
    <w:basedOn w:val="DefaultParagraphFont"/>
    <w:link w:val="Heading8"/>
    <w:rsid w:val="005E66C6"/>
    <w:rPr>
      <w:rFonts w:ascii="Times New Roman" w:eastAsia="Times New Roman" w:hAnsi="Times New Roman" w:cs="Times New Roman"/>
      <w:bCs/>
      <w:sz w:val="28"/>
      <w:szCs w:val="24"/>
      <w:u w:val="single"/>
      <w:lang w:val="x-none" w:eastAsia="ru-RU"/>
    </w:rPr>
  </w:style>
  <w:style w:type="character" w:customStyle="1" w:styleId="Heading9Char">
    <w:name w:val="Heading 9 Char"/>
    <w:basedOn w:val="DefaultParagraphFont"/>
    <w:link w:val="Heading9"/>
    <w:rsid w:val="005E66C6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ru-RU"/>
    </w:rPr>
  </w:style>
  <w:style w:type="paragraph" w:styleId="BlockText">
    <w:name w:val="Block Text"/>
    <w:basedOn w:val="Normal"/>
    <w:rsid w:val="005E66C6"/>
    <w:pPr>
      <w:tabs>
        <w:tab w:val="left" w:pos="1620"/>
        <w:tab w:val="left" w:pos="8460"/>
      </w:tabs>
      <w:ind w:left="1620" w:right="894" w:hanging="24"/>
      <w:jc w:val="both"/>
    </w:pPr>
    <w:rPr>
      <w:b/>
      <w:szCs w:val="20"/>
    </w:rPr>
  </w:style>
  <w:style w:type="paragraph" w:styleId="PlainText">
    <w:name w:val="Plain Text"/>
    <w:basedOn w:val="Normal"/>
    <w:link w:val="PlainTextChar"/>
    <w:rsid w:val="005E66C6"/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basedOn w:val="DefaultParagraphFont"/>
    <w:link w:val="PlainText"/>
    <w:rsid w:val="005E66C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BodyTextIndent2">
    <w:name w:val="Body Text Indent 2"/>
    <w:basedOn w:val="Normal"/>
    <w:link w:val="BodyTextIndent2Char"/>
    <w:rsid w:val="005E66C6"/>
    <w:pPr>
      <w:ind w:firstLine="692"/>
      <w:jc w:val="both"/>
    </w:pPr>
    <w:rPr>
      <w:b/>
      <w:sz w:val="24"/>
      <w:szCs w:val="20"/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5E66C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BodyTextIndent3">
    <w:name w:val="Body Text Indent 3"/>
    <w:basedOn w:val="Normal"/>
    <w:link w:val="BodyTextIndent3Char"/>
    <w:rsid w:val="005E66C6"/>
    <w:pPr>
      <w:ind w:left="835"/>
      <w:jc w:val="both"/>
    </w:pPr>
    <w:rPr>
      <w:b/>
      <w:szCs w:val="20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5E66C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BodyText2">
    <w:name w:val="Body Text 2"/>
    <w:basedOn w:val="Normal"/>
    <w:link w:val="BodyText2Char"/>
    <w:rsid w:val="005E66C6"/>
    <w:pPr>
      <w:jc w:val="both"/>
    </w:pPr>
    <w:rPr>
      <w:b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5E66C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PageNumber">
    <w:name w:val="page number"/>
    <w:basedOn w:val="DefaultParagraphFont"/>
    <w:rsid w:val="005E66C6"/>
  </w:style>
  <w:style w:type="paragraph" w:styleId="BodyText3">
    <w:name w:val="Body Text 3"/>
    <w:basedOn w:val="Normal"/>
    <w:link w:val="BodyText3Char"/>
    <w:rsid w:val="005E66C6"/>
    <w:rPr>
      <w:b/>
      <w:lang w:val="x-none"/>
    </w:rPr>
  </w:style>
  <w:style w:type="character" w:customStyle="1" w:styleId="BodyText3Char">
    <w:name w:val="Body Text 3 Char"/>
    <w:basedOn w:val="DefaultParagraphFont"/>
    <w:link w:val="BodyText3"/>
    <w:rsid w:val="005E66C6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BodyTextIndent">
    <w:name w:val="Body Text Indent"/>
    <w:basedOn w:val="Normal"/>
    <w:link w:val="BodyTextIndentChar"/>
    <w:rsid w:val="005E66C6"/>
    <w:pPr>
      <w:ind w:firstLine="738"/>
      <w:jc w:val="both"/>
    </w:pPr>
    <w:rPr>
      <w:b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5E66C6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Caption">
    <w:name w:val="caption"/>
    <w:basedOn w:val="Normal"/>
    <w:next w:val="Normal"/>
    <w:qFormat/>
    <w:rsid w:val="005E66C6"/>
    <w:rPr>
      <w:b/>
    </w:rPr>
  </w:style>
  <w:style w:type="paragraph" w:styleId="Footer">
    <w:name w:val="footer"/>
    <w:basedOn w:val="Normal"/>
    <w:link w:val="FooterChar"/>
    <w:uiPriority w:val="99"/>
    <w:rsid w:val="005E66C6"/>
    <w:pPr>
      <w:tabs>
        <w:tab w:val="center" w:pos="4153"/>
        <w:tab w:val="right" w:pos="830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E66C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alloonTextChar">
    <w:name w:val="Balloon Text Char"/>
    <w:link w:val="BalloonText"/>
    <w:semiHidden/>
    <w:rsid w:val="005E66C6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rsid w:val="005E66C6"/>
    <w:rPr>
      <w:rFonts w:ascii="Tahoma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E66C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">
    <w:name w:val="Текст выноски Знак1"/>
    <w:uiPriority w:val="99"/>
    <w:semiHidden/>
    <w:rsid w:val="005E66C6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5E66C6"/>
    <w:rPr>
      <w:kern w:val="28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E66C6"/>
    <w:rPr>
      <w:rFonts w:ascii="Times New Roman" w:eastAsia="Times New Roman" w:hAnsi="Times New Roman" w:cs="Times New Roman"/>
      <w:kern w:val="28"/>
      <w:sz w:val="20"/>
      <w:szCs w:val="20"/>
      <w:lang w:val="x-none" w:eastAsia="ru-RU"/>
    </w:rPr>
  </w:style>
  <w:style w:type="character" w:styleId="Hyperlink">
    <w:name w:val="Hyperlink"/>
    <w:rsid w:val="005E66C6"/>
    <w:rPr>
      <w:color w:val="0000FF"/>
      <w:u w:val="single"/>
    </w:rPr>
  </w:style>
  <w:style w:type="character" w:styleId="FollowedHyperlink">
    <w:name w:val="FollowedHyperlink"/>
    <w:rsid w:val="005E66C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66C6"/>
    <w:pPr>
      <w:ind w:left="708"/>
    </w:pPr>
    <w:rPr>
      <w:sz w:val="24"/>
    </w:rPr>
  </w:style>
  <w:style w:type="paragraph" w:customStyle="1" w:styleId="10">
    <w:name w:val="Цитата1"/>
    <w:basedOn w:val="Normal"/>
    <w:rsid w:val="005E66C6"/>
    <w:pPr>
      <w:ind w:left="-567" w:right="-1050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Normal"/>
    <w:rsid w:val="005E66C6"/>
    <w:pPr>
      <w:ind w:right="-1092"/>
      <w:jc w:val="both"/>
    </w:pPr>
    <w:rPr>
      <w:szCs w:val="28"/>
      <w:lang w:eastAsia="ar-SA"/>
    </w:rPr>
  </w:style>
  <w:style w:type="paragraph" w:customStyle="1" w:styleId="ListParagraph1">
    <w:name w:val="List Paragraph1"/>
    <w:basedOn w:val="Normal"/>
    <w:rsid w:val="005E66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oSpacing">
    <w:name w:val="No Spacing"/>
    <w:qFormat/>
    <w:rsid w:val="005E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5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">
    <w:name w:val="Основной текст_"/>
    <w:link w:val="6"/>
    <w:rsid w:val="005E66C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6">
    <w:name w:val="Основной текст6"/>
    <w:basedOn w:val="Normal"/>
    <w:link w:val="a"/>
    <w:rsid w:val="005E66C6"/>
    <w:pPr>
      <w:shd w:val="clear" w:color="auto" w:fill="FFFFFF"/>
      <w:spacing w:after="2220" w:line="178" w:lineRule="exact"/>
      <w:jc w:val="both"/>
    </w:pPr>
    <w:rPr>
      <w:rFonts w:ascii="Arial" w:eastAsia="Arial" w:hAnsi="Arial" w:cs="Arial"/>
      <w:sz w:val="16"/>
      <w:szCs w:val="16"/>
      <w:lang w:val="en-US" w:eastAsia="en-US"/>
    </w:rPr>
  </w:style>
  <w:style w:type="paragraph" w:customStyle="1" w:styleId="ListParagraph2">
    <w:name w:val="List Paragraph2"/>
    <w:basedOn w:val="Normal"/>
    <w:rsid w:val="005E66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5E66C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5E6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6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6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onsPlusNormal">
    <w:name w:val="ConsPlusNormal"/>
    <w:basedOn w:val="Normal"/>
    <w:rsid w:val="009C744E"/>
    <w:pPr>
      <w:autoSpaceDE w:val="0"/>
      <w:autoSpaceDN w:val="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3891</Words>
  <Characters>22572</Characters>
  <Application>Microsoft Office Word</Application>
  <DocSecurity>0</DocSecurity>
  <Lines>188</Lines>
  <Paragraphs>52</Paragraphs>
  <ScaleCrop>false</ScaleCrop>
  <Company/>
  <LinksUpToDate>false</LinksUpToDate>
  <CharactersWithSpaces>26411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Jegor Sinjov</dc:creator>
  <cp:keywords/>
  <dc:description/>
  <cp:lastModifiedBy>Jegor Sinjov</cp:lastModifiedBy>
  <cp:revision>10</cp:revision>
  <dcterms:created xsi:type="dcterms:W3CDTF">2019-11-19T12:15:00Z</dcterms:created>
  <dcterms:modified xsi:type="dcterms:W3CDTF">2023-12-07T08:26:00Z</dcterms:modified>
</cp:coreProperties>
</file>